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E27D7C" w:rsidRDefault="000D6481" w:rsidP="000D6481">
            <w:pPr>
              <w:rPr>
                <w:b/>
              </w:rPr>
            </w:pPr>
            <w:proofErr w:type="spellStart"/>
            <w:r>
              <w:t>Kenttätutkimus</w:t>
            </w:r>
            <w:proofErr w:type="spellEnd"/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Kesto</w:t>
            </w:r>
            <w:proofErr w:type="spellEnd"/>
            <w:r w:rsidRPr="000D6481">
              <w:rPr>
                <w:b/>
              </w:rPr>
              <w:t xml:space="preserve"> (</w:t>
            </w:r>
            <w:proofErr w:type="spellStart"/>
            <w:r w:rsidRPr="000D6481">
              <w:rPr>
                <w:b/>
              </w:rPr>
              <w:t>viikkoina</w:t>
            </w:r>
            <w:proofErr w:type="spellEnd"/>
            <w:r w:rsidRPr="000D6481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0D6481" w:rsidRPr="003B1BE2" w:rsidRDefault="000D6481" w:rsidP="000D6481">
            <w:r>
              <w:t>18</w:t>
            </w:r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Aloitus</w:t>
            </w:r>
            <w:proofErr w:type="spellEnd"/>
            <w:r w:rsidRPr="000D6481">
              <w:rPr>
                <w:b/>
              </w:rPr>
              <w:t xml:space="preserve"> / </w:t>
            </w:r>
            <w:proofErr w:type="spellStart"/>
            <w:r w:rsidRPr="000D6481">
              <w:rPr>
                <w:b/>
              </w:rPr>
              <w:t>lopetus</w:t>
            </w:r>
            <w:proofErr w:type="spellEnd"/>
            <w:r w:rsidRPr="000D6481">
              <w:rPr>
                <w:b/>
              </w:rPr>
              <w:t xml:space="preserve"> </w:t>
            </w:r>
            <w:proofErr w:type="spellStart"/>
            <w:r w:rsidRPr="000D6481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3B1BE2" w:rsidRDefault="000D6481" w:rsidP="000D6481">
            <w:r>
              <w:t>28 / 45</w:t>
            </w:r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Keskeiset</w:t>
            </w:r>
            <w:proofErr w:type="spellEnd"/>
            <w:r w:rsidRPr="000D6481">
              <w:rPr>
                <w:b/>
              </w:rPr>
              <w:t xml:space="preserve"> </w:t>
            </w:r>
            <w:proofErr w:type="spellStart"/>
            <w:r w:rsidRPr="000D6481">
              <w:rPr>
                <w:b/>
              </w:rPr>
              <w:t>käsitteet</w:t>
            </w:r>
            <w:proofErr w:type="spellEnd"/>
            <w:r w:rsidRPr="000D6481">
              <w:rPr>
                <w:b/>
              </w:rPr>
              <w:t xml:space="preserve"> ja </w:t>
            </w:r>
            <w:proofErr w:type="spellStart"/>
            <w:r w:rsidRPr="000D6481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seuranta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 politiikka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 hall</w:t>
            </w:r>
            <w:r>
              <w:rPr>
                <w:lang w:val="fi-FI"/>
              </w:rPr>
              <w:t>inta suunnitelma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hallinta tiimi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Operaatioiden kontrollointi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peruslähtökohta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suorituksen indikaattorit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tavoitteet ja objektit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toimintasuunnitelma</w:t>
            </w:r>
          </w:p>
          <w:p w:rsidR="000D6481" w:rsidRPr="00E63C69" w:rsidRDefault="000D6481" w:rsidP="000D6481">
            <w:pPr>
              <w:rPr>
                <w:b/>
              </w:rPr>
            </w:pPr>
            <w:r>
              <w:t xml:space="preserve">- </w:t>
            </w:r>
            <w:proofErr w:type="spellStart"/>
            <w:r>
              <w:t>Tiedonsiirron</w:t>
            </w:r>
            <w:proofErr w:type="spellEnd"/>
            <w:r>
              <w:t xml:space="preserve"> </w:t>
            </w:r>
            <w:proofErr w:type="spellStart"/>
            <w:r>
              <w:t>puitteet</w:t>
            </w:r>
            <w:proofErr w:type="spellEnd"/>
          </w:p>
        </w:tc>
      </w:tr>
      <w:tr w:rsidR="000D6481" w:rsidRPr="009A2126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</w:p>
        </w:tc>
        <w:tc>
          <w:tcPr>
            <w:tcW w:w="5714" w:type="dxa"/>
            <w:shd w:val="clear" w:color="auto" w:fill="auto"/>
          </w:tcPr>
          <w:p w:rsidR="000D6481" w:rsidRPr="000D6481" w:rsidRDefault="000D6481" w:rsidP="000D6481">
            <w:pPr>
              <w:rPr>
                <w:lang w:val="fi-FI"/>
              </w:rPr>
            </w:pPr>
            <w:r w:rsidRPr="000D6481">
              <w:rPr>
                <w:lang w:val="fi-FI"/>
              </w:rPr>
              <w:t>Kaik</w:t>
            </w:r>
            <w:r w:rsidR="009A2126">
              <w:rPr>
                <w:lang w:val="fi-FI"/>
              </w:rPr>
              <w:t>ki</w:t>
            </w:r>
            <w:r w:rsidRPr="000D6481">
              <w:rPr>
                <w:lang w:val="fi-FI"/>
              </w:rPr>
              <w:t xml:space="preserve">en Moduulien 1, 2 ja 3 materiaalien </w:t>
            </w:r>
            <w:proofErr w:type="spellStart"/>
            <w:r w:rsidRPr="000D6481">
              <w:rPr>
                <w:lang w:val="fi-FI"/>
              </w:rPr>
              <w:t>utilisointi</w:t>
            </w:r>
            <w:proofErr w:type="spellEnd"/>
            <w:r w:rsidRPr="000D6481">
              <w:rPr>
                <w:lang w:val="fi-FI"/>
              </w:rPr>
              <w:t xml:space="preserve">, jotta voidaan kehittään </w:t>
            </w:r>
            <w:proofErr w:type="spellStart"/>
            <w:r w:rsidRPr="000D6481">
              <w:rPr>
                <w:lang w:val="fi-FI"/>
              </w:rPr>
              <w:t>EnMS</w:t>
            </w:r>
            <w:proofErr w:type="spellEnd"/>
            <w:r w:rsidRPr="000D6481">
              <w:rPr>
                <w:lang w:val="fi-FI"/>
              </w:rPr>
              <w:t xml:space="preserve"> annetussa organisaatiossa.</w:t>
            </w:r>
          </w:p>
          <w:p w:rsidR="000D6481" w:rsidRPr="009A2126" w:rsidRDefault="000D6481" w:rsidP="000D6481">
            <w:pPr>
              <w:rPr>
                <w:lang w:val="fi-FI"/>
              </w:rPr>
            </w:pPr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0D6481" w:rsidRDefault="000D6481" w:rsidP="000D6481">
            <w:pPr>
              <w:rPr>
                <w:lang w:val="fi-FI"/>
              </w:rPr>
            </w:pPr>
            <w:r w:rsidRPr="000D6481">
              <w:rPr>
                <w:lang w:val="fi-FI"/>
              </w:rPr>
              <w:t>Oppijat osaavat implementoida kaiken, jonka he ovat oppineet Kurssilla IV tosielämän tilanteeseen</w:t>
            </w:r>
          </w:p>
          <w:p w:rsidR="000D6481" w:rsidRPr="003B1BE2" w:rsidRDefault="000D6481" w:rsidP="000D6481"/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Default="000D6481" w:rsidP="000D6481">
            <w:pPr>
              <w:rPr>
                <w:b/>
              </w:rPr>
            </w:pPr>
            <w:proofErr w:type="spellStart"/>
            <w:r>
              <w:rPr>
                <w:b/>
              </w:rPr>
              <w:t>Presentaation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kalvot</w:t>
            </w:r>
            <w:proofErr w:type="spellEnd"/>
          </w:p>
          <w:p w:rsidR="000D6481" w:rsidRPr="007B3C06" w:rsidRDefault="000D6481" w:rsidP="000D6481">
            <w:hyperlink r:id="rId6" w:history="1">
              <w:r w:rsidRPr="000D25DD">
                <w:rPr>
                  <w:rStyle w:val="Hyperlink"/>
                </w:rPr>
                <w:t>Field Work</w:t>
              </w:r>
            </w:hyperlink>
            <w:r>
              <w:t xml:space="preserve"> </w:t>
            </w:r>
            <w:r w:rsidRPr="00F061AA">
              <w:t>provided in online format</w:t>
            </w:r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Default="000D6481" w:rsidP="000D648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Dokumentit</w:t>
            </w:r>
            <w:proofErr w:type="spellEnd"/>
          </w:p>
          <w:p w:rsidR="000D6481" w:rsidRPr="000D25DD" w:rsidRDefault="000D6481" w:rsidP="000D6481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Pr="000D25D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ISO 50001 Case Study - Aviva Stadium</w:t>
              </w:r>
            </w:hyperlink>
          </w:p>
          <w:p w:rsidR="000D6481" w:rsidRPr="000D25DD" w:rsidRDefault="000D6481" w:rsidP="000D6481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Pr="000D25D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Simulation to Support ISO 50001 Energy Management systems and Fault Detection and Diagnosis: Case Study of Malpensa Airport, CONFERENCE PAPER · AUGUST 2013</w:t>
              </w:r>
            </w:hyperlink>
          </w:p>
          <w:p w:rsidR="000D6481" w:rsidRPr="000D25DD" w:rsidRDefault="000D6481" w:rsidP="000D6481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color w:val="0000FF" w:themeColor="hyperlink"/>
                <w:u w:val="single"/>
              </w:rPr>
            </w:pPr>
            <w:hyperlink r:id="rId9" w:history="1">
              <w:r w:rsidRPr="000D25D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Management in Large Enterprises: A Field Study</w:t>
              </w:r>
            </w:hyperlink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Muut</w:t>
            </w:r>
            <w:proofErr w:type="spellEnd"/>
            <w:r w:rsidRPr="000D6481">
              <w:rPr>
                <w:b/>
              </w:rPr>
              <w:t xml:space="preserve"> </w:t>
            </w:r>
            <w:proofErr w:type="spellStart"/>
            <w:r w:rsidRPr="000D6481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537FA7" w:rsidRDefault="000D6481" w:rsidP="000D648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lastRenderedPageBreak/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AE75E0" w:rsidRDefault="000D6481" w:rsidP="000D648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0D6481" w:rsidRDefault="000D6481" w:rsidP="000D6481">
            <w:pPr>
              <w:rPr>
                <w:lang w:val="fi-FI"/>
              </w:rPr>
            </w:pPr>
            <w:r w:rsidRPr="000D6481">
              <w:rPr>
                <w:lang w:val="fi-FI"/>
              </w:rPr>
              <w:t xml:space="preserve">Tehtävä, jossa </w:t>
            </w:r>
            <w:proofErr w:type="spellStart"/>
            <w:r w:rsidRPr="000D6481">
              <w:rPr>
                <w:lang w:val="fi-FI"/>
              </w:rPr>
              <w:t>oppijoita</w:t>
            </w:r>
            <w:proofErr w:type="spellEnd"/>
            <w:r w:rsidRPr="000D6481">
              <w:rPr>
                <w:lang w:val="fi-FI"/>
              </w:rPr>
              <w:t xml:space="preserve"> pyydetään tuottamaan tarvittavat dokumentit, analyysien raportit, seurantavälineet, tiedonsiirron puitteet ja </w:t>
            </w:r>
            <w:proofErr w:type="spellStart"/>
            <w:r w:rsidRPr="000D6481">
              <w:rPr>
                <w:lang w:val="fi-FI"/>
              </w:rPr>
              <w:t>aikasuunntelmat</w:t>
            </w:r>
            <w:proofErr w:type="spellEnd"/>
            <w:r w:rsidRPr="000D6481">
              <w:rPr>
                <w:lang w:val="fi-FI"/>
              </w:rPr>
              <w:t xml:space="preserve"> </w:t>
            </w:r>
            <w:proofErr w:type="spellStart"/>
            <w:r w:rsidRPr="000D6481">
              <w:rPr>
                <w:lang w:val="fi-FI"/>
              </w:rPr>
              <w:t>EnMS</w:t>
            </w:r>
            <w:proofErr w:type="spellEnd"/>
            <w:r w:rsidRPr="000D6481">
              <w:rPr>
                <w:lang w:val="fi-FI"/>
              </w:rPr>
              <w:t xml:space="preserve"> toteuttamiseen koulukontekstissa.</w:t>
            </w:r>
          </w:p>
          <w:p w:rsidR="000D6481" w:rsidRPr="003B1BE2" w:rsidRDefault="000D6481" w:rsidP="000D6481"/>
        </w:tc>
      </w:tr>
      <w:tr w:rsidR="000D6481" w:rsidRPr="003B1BE2" w:rsidTr="000D6481">
        <w:tc>
          <w:tcPr>
            <w:tcW w:w="2802" w:type="dxa"/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D6481" w:rsidRPr="000D6481" w:rsidRDefault="000D6481" w:rsidP="000D6481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0D6481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Moduulin lopussa oppijat osaavat soveltaa</w:t>
            </w: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 xml:space="preserve"> aiheita seuraavista alueista</w:t>
            </w:r>
            <w:r w:rsidRPr="000D6481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: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bookmarkStart w:id="0" w:name="_GoBack"/>
            <w:r w:rsidRPr="000D6481">
              <w:rPr>
                <w:lang w:val="fi-FI"/>
              </w:rPr>
              <w:t>Energian seuranta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 politiikka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 hall</w:t>
            </w:r>
            <w:r>
              <w:rPr>
                <w:lang w:val="fi-FI"/>
              </w:rPr>
              <w:t>inta suunnitelma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hallinta tiimi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Operaatioiden kontrollointi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peruslähtökohta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suorituksen indikaattorit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tavoitteet ja objektit</w:t>
            </w:r>
          </w:p>
          <w:p w:rsidR="000D6481" w:rsidRPr="000D6481" w:rsidRDefault="000D6481" w:rsidP="000D6481">
            <w:pPr>
              <w:rPr>
                <w:lang w:val="fi-FI"/>
              </w:rPr>
            </w:pPr>
            <w:proofErr w:type="gramStart"/>
            <w:r w:rsidRPr="000D6481">
              <w:rPr>
                <w:lang w:val="fi-FI"/>
              </w:rPr>
              <w:t>-</w:t>
            </w:r>
            <w:proofErr w:type="gramEnd"/>
            <w:r w:rsidRPr="000D6481">
              <w:rPr>
                <w:lang w:val="fi-FI"/>
              </w:rPr>
              <w:t xml:space="preserve"> Energian toimintasuunnitelma</w:t>
            </w:r>
          </w:p>
          <w:bookmarkEnd w:id="0"/>
          <w:p w:rsidR="000D6481" w:rsidRPr="000D25DD" w:rsidRDefault="000D6481" w:rsidP="000D6481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0D6481" w:rsidRPr="000D25DD" w:rsidRDefault="000D6481" w:rsidP="000D6481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0D6481" w:rsidRPr="003B1BE2" w:rsidTr="000D6481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81" w:rsidRPr="000D6481" w:rsidRDefault="000D6481" w:rsidP="000D6481">
            <w:pPr>
              <w:rPr>
                <w:b/>
              </w:rPr>
            </w:pPr>
            <w:proofErr w:type="spellStart"/>
            <w:r w:rsidRPr="000D6481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81" w:rsidRPr="006D62CC" w:rsidRDefault="000D6481" w:rsidP="000D648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arvostelu</w:t>
            </w:r>
            <w:proofErr w:type="spellEnd"/>
          </w:p>
        </w:tc>
      </w:tr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121F2"/>
    <w:rsid w:val="00064A21"/>
    <w:rsid w:val="000B0EFD"/>
    <w:rsid w:val="000B53CC"/>
    <w:rsid w:val="000D25DD"/>
    <w:rsid w:val="000D6481"/>
    <w:rsid w:val="00102854"/>
    <w:rsid w:val="00104E02"/>
    <w:rsid w:val="001C5A44"/>
    <w:rsid w:val="00325400"/>
    <w:rsid w:val="00356F53"/>
    <w:rsid w:val="003B1BE2"/>
    <w:rsid w:val="00465D23"/>
    <w:rsid w:val="00485521"/>
    <w:rsid w:val="00487A42"/>
    <w:rsid w:val="004A61F2"/>
    <w:rsid w:val="004B4A0C"/>
    <w:rsid w:val="0052453A"/>
    <w:rsid w:val="00537FA7"/>
    <w:rsid w:val="00542747"/>
    <w:rsid w:val="00575DC1"/>
    <w:rsid w:val="005B19D9"/>
    <w:rsid w:val="006D62CC"/>
    <w:rsid w:val="0077183D"/>
    <w:rsid w:val="00784179"/>
    <w:rsid w:val="007B3C06"/>
    <w:rsid w:val="00835F46"/>
    <w:rsid w:val="00841C04"/>
    <w:rsid w:val="008A1B92"/>
    <w:rsid w:val="009A2126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E835D0"/>
    <w:rsid w:val="00F061AA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ECF16D-FC70-4D0A-B9F7-6B612D2A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4?preview=%5B4.4.003%5D+Malpensa_airport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linkedin.com/pulse/iso-5001-case-study-aviva-stadium-adam-faughnan?trk=seokp_posts_primary_cluster_res_titl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home/EPOQUE%20project/epoque_o5/Course%20IV/Module%204?preview=%5B4.4.001%5D+O5_EnMS_CourseIV_Module4.ppt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ropbox.com/home/EPOQUE%20project/epoque_o5/Course%20IV/Module%204?preview=%5B4.4.004%5D+CEL09-01-EM-in-Large-Enterprises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FE760-4E22-4DC3-A9C6-A3662341B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239</Words>
  <Characters>1936</Characters>
  <Application>Microsoft Office Word</Application>
  <DocSecurity>0</DocSecurity>
  <Lines>16</Lines>
  <Paragraphs>4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4</cp:revision>
  <dcterms:created xsi:type="dcterms:W3CDTF">2016-08-04T12:49:00Z</dcterms:created>
  <dcterms:modified xsi:type="dcterms:W3CDTF">2016-08-04T14:23:00Z</dcterms:modified>
</cp:coreProperties>
</file>