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A" w:rsidRPr="003267FB" w:rsidRDefault="00D9535E" w:rsidP="0088058A">
      <w:pPr>
        <w:pStyle w:val="1"/>
      </w:pPr>
      <w:r>
        <w:t>Προφίλ των Μεταδεδομένων των</w:t>
      </w:r>
      <w:r w:rsidRPr="003267FB">
        <w:t xml:space="preserve"> </w:t>
      </w:r>
      <w:r>
        <w:t xml:space="preserve">Εκπαιδευτικών Πόρων </w:t>
      </w:r>
    </w:p>
    <w:p w:rsidR="00BB1389" w:rsidRPr="003267FB" w:rsidRDefault="00BB1389" w:rsidP="00BB1389">
      <w:pPr>
        <w:rPr>
          <w:lang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D9535E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D9535E">
              <w:rPr>
                <w:b/>
                <w:bCs/>
                <w:sz w:val="24"/>
              </w:rPr>
              <w:t>Όνομα</w:t>
            </w:r>
            <w:r w:rsidR="00A05542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D9535E" w:rsidRDefault="00D9535E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4F68D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2-2</w:t>
            </w:r>
            <w:r w:rsidR="00C43E56">
              <w:rPr>
                <w:color w:val="808080"/>
                <w:sz w:val="20"/>
                <w:szCs w:val="20"/>
                <w:lang w:val="en-US"/>
              </w:rPr>
              <w:t>-</w:t>
            </w:r>
            <w:r w:rsidR="001E79BA">
              <w:rPr>
                <w:color w:val="808080"/>
                <w:sz w:val="20"/>
                <w:szCs w:val="20"/>
                <w:lang w:val="en-US"/>
              </w:rPr>
              <w:t>001</w:t>
            </w:r>
          </w:p>
        </w:tc>
      </w:tr>
      <w:tr w:rsidR="00B771C3" w:rsidRPr="00D9535E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Προβλήματα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τοξικές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ουσίες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στην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Βαλτική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Μεσόγειο Θάλασσα</w:t>
            </w:r>
          </w:p>
        </w:tc>
      </w:tr>
      <w:tr w:rsidR="00B771C3" w:rsidRPr="001E79BA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Αγγλική</w:t>
            </w:r>
          </w:p>
        </w:tc>
      </w:tr>
      <w:tr w:rsidR="00B771C3" w:rsidRPr="00D9535E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235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Αυτό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μάθημα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διαχειρίζεται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κατονομάζει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μία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μεγάλη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κλίμακα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από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διάφορα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προβλήματα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D9535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θέματα των περιοχών της Βαλτικής και της Μεσογείου</w:t>
            </w:r>
            <w:r>
              <w:rPr>
                <w:color w:val="808080"/>
                <w:sz w:val="20"/>
                <w:szCs w:val="20"/>
                <w:lang w:val="fi-FI"/>
              </w:rPr>
              <w:t>.</w:t>
            </w:r>
          </w:p>
        </w:tc>
      </w:tr>
      <w:tr w:rsidR="00B771C3" w:rsidRPr="00245677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771C3" w:rsidRPr="00D9535E" w:rsidRDefault="00D9535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 Κλειδιά</w:t>
            </w:r>
          </w:p>
        </w:tc>
        <w:tc>
          <w:tcPr>
            <w:tcW w:w="3235" w:type="pct"/>
            <w:shd w:val="clear" w:color="auto" w:fill="auto"/>
          </w:tcPr>
          <w:p w:rsidR="00134CA3" w:rsidRPr="00A920C1" w:rsidRDefault="00D9535E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D9535E">
              <w:rPr>
                <w:color w:val="808080"/>
                <w:sz w:val="20"/>
                <w:szCs w:val="20"/>
              </w:rPr>
              <w:t>Ευτροφισμός, ρύπανση, συγκέντρωση, συσσώρευση</w:t>
            </w:r>
          </w:p>
        </w:tc>
      </w:tr>
      <w:tr w:rsidR="00134CA3" w:rsidRPr="001E79BA" w:rsidTr="007B5D31">
        <w:tc>
          <w:tcPr>
            <w:tcW w:w="515" w:type="pct"/>
          </w:tcPr>
          <w:p w:rsidR="00134CA3" w:rsidRPr="00134CA3" w:rsidRDefault="00134CA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34CA3" w:rsidRPr="003267FB" w:rsidRDefault="003267FB" w:rsidP="00BB138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Συναφείς Πόροι</w:t>
            </w:r>
          </w:p>
        </w:tc>
        <w:tc>
          <w:tcPr>
            <w:tcW w:w="3235" w:type="pct"/>
            <w:shd w:val="clear" w:color="auto" w:fill="auto"/>
          </w:tcPr>
          <w:p w:rsidR="00134CA3" w:rsidRDefault="00134CA3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D9535E">
              <w:rPr>
                <w:b/>
                <w:sz w:val="28"/>
                <w:szCs w:val="28"/>
              </w:rPr>
              <w:t>Κύκλος Ζωής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D9535E" w:rsidRDefault="00D9535E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655FDB" w:rsidRPr="00D9535E" w:rsidRDefault="00D9535E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D9535E" w:rsidRDefault="003267FB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300" w:type="pct"/>
            <w:shd w:val="clear" w:color="auto" w:fill="auto"/>
          </w:tcPr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fi-FI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fi-FI"/>
              </w:rPr>
              <w:t>Katerina Plakitsi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fi-FI"/>
              </w:rPr>
              <w:t>,</w:t>
            </w:r>
            <w:r w:rsidRPr="001F746A">
              <w:rPr>
                <w:noProof/>
                <w:color w:val="808080" w:themeColor="background1" w:themeShade="80"/>
                <w:sz w:val="20"/>
                <w:lang w:val="fi-FI"/>
              </w:rPr>
              <w:t xml:space="preserve"> </w:t>
            </w:r>
          </w:p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Noora Kivikko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, </w:t>
            </w:r>
          </w:p>
          <w:p w:rsid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Triantafyllos Albanis</w:t>
            </w:r>
            <w:r w:rsidR="001F746A" w:rsidRPr="001F746A">
              <w:rPr>
                <w:noProof/>
                <w:color w:val="808080" w:themeColor="background1" w:themeShade="80"/>
                <w:sz w:val="20"/>
                <w:lang w:val="en-US"/>
              </w:rPr>
              <w:t>,</w:t>
            </w: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 </w:t>
            </w:r>
          </w:p>
          <w:p w:rsidR="00BB1389" w:rsidRPr="001F746A" w:rsidRDefault="00EB3845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2D7DA3" w:rsidRPr="00D9535E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D9535E" w:rsidRDefault="00D9535E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Οργανισμός</w:t>
            </w:r>
          </w:p>
        </w:tc>
        <w:tc>
          <w:tcPr>
            <w:tcW w:w="3300" w:type="pct"/>
            <w:shd w:val="clear" w:color="auto" w:fill="auto"/>
          </w:tcPr>
          <w:p w:rsidR="002D7DA3" w:rsidRPr="00D9535E" w:rsidRDefault="00D9535E" w:rsidP="002D7DA3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του Ελσίνκι</w:t>
            </w:r>
          </w:p>
          <w:p w:rsidR="001F746A" w:rsidRPr="00D9535E" w:rsidRDefault="00D9535E" w:rsidP="002D7DA3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</w:rPr>
              <w:t>Πανεπιστήμιο Ιωαννίνων</w:t>
            </w:r>
          </w:p>
        </w:tc>
      </w:tr>
      <w:tr w:rsidR="002D7DA3" w:rsidRPr="001E79BA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D9535E" w:rsidRDefault="00D9535E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D9535E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D9535E" w:rsidRPr="002A325C" w:rsidTr="007F394E">
        <w:tc>
          <w:tcPr>
            <w:tcW w:w="515" w:type="pct"/>
            <w:shd w:val="clear" w:color="auto" w:fill="D9D9D9"/>
          </w:tcPr>
          <w:p w:rsidR="00D9535E" w:rsidRPr="003D7AA7" w:rsidRDefault="00D9535E" w:rsidP="00D9535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D9535E" w:rsidRDefault="00D9535E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2D7DA3" w:rsidRPr="009F3219" w:rsidRDefault="00D9535E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Παρουσ</w:t>
            </w:r>
            <w:r>
              <w:rPr>
                <w:color w:val="808080"/>
                <w:sz w:val="20"/>
                <w:szCs w:val="20"/>
              </w:rPr>
              <w:t xml:space="preserve">ίαση </w:t>
            </w:r>
            <w:r>
              <w:rPr>
                <w:color w:val="808080"/>
                <w:sz w:val="20"/>
                <w:szCs w:val="20"/>
                <w:lang w:val="en-US"/>
              </w:rPr>
              <w:t>P</w:t>
            </w:r>
            <w:r w:rsidR="001F746A">
              <w:rPr>
                <w:color w:val="808080"/>
                <w:sz w:val="20"/>
                <w:szCs w:val="20"/>
                <w:lang w:val="en-US"/>
              </w:rPr>
              <w:t>ower Point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D9535E" w:rsidRDefault="00D9535E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Σημειώσεις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D9535E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D9535E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D9535E" w:rsidRPr="00A476CB" w:rsidRDefault="00D9535E" w:rsidP="00D9535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D9535E" w:rsidRDefault="00D9535E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B1389" w:rsidRPr="00D9535E" w:rsidRDefault="00CE59D8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</w:t>
            </w:r>
            <w:r w:rsidR="00D9535E">
              <w:rPr>
                <w:color w:val="808080"/>
                <w:sz w:val="20"/>
                <w:szCs w:val="20"/>
              </w:rPr>
              <w:t>ία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CE59D8" w:rsidRDefault="00CE59D8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B1389" w:rsidRPr="00CE59D8" w:rsidRDefault="00CE59D8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CE59D8" w:rsidRDefault="00CE59D8" w:rsidP="00134CA3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1F746A" w:rsidRPr="00CE59D8" w:rsidRDefault="00CE59D8" w:rsidP="001F746A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 αποστάσεως εκπαίδευση</w:t>
            </w:r>
          </w:p>
          <w:p w:rsidR="00BB1389" w:rsidRPr="00134CA3" w:rsidRDefault="001F746A" w:rsidP="001F746A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6A2255" w:rsidRPr="001E79BA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CE59D8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34CA3" w:rsidRPr="00CE59D8" w:rsidRDefault="00CE59D8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6A2255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3359B2" w:rsidRDefault="00CE59D8" w:rsidP="006A2255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Εκτιμώμενος χρόνος μελέτης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AA023D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4</w:t>
            </w:r>
            <w:r w:rsidR="001F746A"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BB1389" w:rsidRPr="00CE59D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CE59D8" w:rsidRDefault="00CE59D8" w:rsidP="00BB138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CE59D8" w:rsidRPr="00CE59D8" w:rsidRDefault="00CE59D8" w:rsidP="00CE59D8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</w:pPr>
            <w:r w:rsidRPr="00CE59D8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 xml:space="preserve">Κατανόηση των κύριων πηγών τοξικών ουσιών </w:t>
            </w:r>
          </w:p>
          <w:p w:rsidR="00CE59D8" w:rsidRPr="00CE59D8" w:rsidRDefault="00CE59D8" w:rsidP="00CE59D8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</w:pPr>
            <w:r w:rsidRPr="00CE59D8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>Γνώση των διαφόρων προβλημάτων</w:t>
            </w:r>
          </w:p>
          <w:p w:rsidR="00BB1389" w:rsidRPr="00CE59D8" w:rsidRDefault="00CE59D8" w:rsidP="00CE59D8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</w:pPr>
            <w:r w:rsidRPr="00CE59D8">
              <w:rPr>
                <w:rFonts w:asciiTheme="minorHAnsi" w:hAnsiTheme="minorHAnsi" w:cstheme="minorHAnsi"/>
                <w:color w:val="808080" w:themeColor="background1" w:themeShade="80"/>
                <w:sz w:val="20"/>
              </w:rPr>
              <w:t>Πρόταση λύσεων για τα προβλήματα</w:t>
            </w:r>
          </w:p>
        </w:tc>
      </w:tr>
    </w:tbl>
    <w:p w:rsidR="00F67486" w:rsidRPr="00CE59D8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CE59D8">
              <w:rPr>
                <w:b/>
                <w:sz w:val="28"/>
                <w:szCs w:val="28"/>
              </w:rPr>
              <w:br w:type="page"/>
            </w:r>
            <w:r w:rsidR="00CE59D8">
              <w:rPr>
                <w:b/>
                <w:sz w:val="28"/>
                <w:szCs w:val="28"/>
              </w:rPr>
              <w:t>Διακιώματα</w:t>
            </w:r>
          </w:p>
        </w:tc>
      </w:tr>
      <w:tr w:rsidR="00D9535E" w:rsidRPr="003359B2" w:rsidTr="00D9535E">
        <w:tc>
          <w:tcPr>
            <w:tcW w:w="515" w:type="pct"/>
            <w:shd w:val="clear" w:color="auto" w:fill="D9D9D9"/>
          </w:tcPr>
          <w:p w:rsidR="00D9535E" w:rsidRPr="003359B2" w:rsidRDefault="00D9535E" w:rsidP="00D9535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9535E" w:rsidRPr="00D9535E" w:rsidRDefault="00D9535E" w:rsidP="00D9535E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134CA3" w:rsidRPr="00A01FA1" w:rsidTr="00D9535E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3359B2" w:rsidRDefault="003267FB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Πνευματική Ι</w:t>
            </w:r>
            <w:bookmarkStart w:id="0" w:name="_GoBack"/>
            <w:bookmarkEnd w:id="0"/>
            <w:r w:rsidR="00CE59D8" w:rsidRPr="00CE59D8">
              <w:rPr>
                <w:b/>
                <w:lang w:val="en-US"/>
              </w:rPr>
              <w:t>διοκτησία</w:t>
            </w:r>
          </w:p>
        </w:tc>
        <w:tc>
          <w:tcPr>
            <w:tcW w:w="3309" w:type="pct"/>
            <w:shd w:val="clear" w:color="auto" w:fill="auto"/>
          </w:tcPr>
          <w:p w:rsidR="00134CA3" w:rsidRPr="00A01FA1" w:rsidRDefault="00134CA3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134CA3" w:rsidRPr="001E79BA" w:rsidTr="00D9535E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CE59D8" w:rsidRDefault="00CE59D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Περιγραφή</w:t>
            </w:r>
          </w:p>
        </w:tc>
        <w:tc>
          <w:tcPr>
            <w:tcW w:w="3309" w:type="pct"/>
            <w:shd w:val="clear" w:color="auto" w:fill="auto"/>
          </w:tcPr>
          <w:p w:rsidR="00134CA3" w:rsidRPr="00CE59D8" w:rsidRDefault="00CE59D8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Μπορεί να προβληθεί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76" w:rsidRDefault="00BC3276">
      <w:pPr>
        <w:spacing w:after="0" w:line="240" w:lineRule="auto"/>
      </w:pPr>
      <w:r>
        <w:separator/>
      </w:r>
    </w:p>
  </w:endnote>
  <w:endnote w:type="continuationSeparator" w:id="0">
    <w:p w:rsidR="00BC3276" w:rsidRDefault="00BC3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A" w:rsidRDefault="00212777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3267FB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76" w:rsidRDefault="00BC3276">
      <w:pPr>
        <w:spacing w:after="0" w:line="240" w:lineRule="auto"/>
      </w:pPr>
      <w:r>
        <w:separator/>
      </w:r>
    </w:p>
  </w:footnote>
  <w:footnote w:type="continuationSeparator" w:id="0">
    <w:p w:rsidR="00BC3276" w:rsidRDefault="00BC3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12777"/>
    <w:rsid w:val="0023753B"/>
    <w:rsid w:val="00245677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267FB"/>
    <w:rsid w:val="003359B2"/>
    <w:rsid w:val="003A33E8"/>
    <w:rsid w:val="003B1BEB"/>
    <w:rsid w:val="003D7AA7"/>
    <w:rsid w:val="003E7F06"/>
    <w:rsid w:val="00404274"/>
    <w:rsid w:val="004046BD"/>
    <w:rsid w:val="00413999"/>
    <w:rsid w:val="00427B28"/>
    <w:rsid w:val="0043726D"/>
    <w:rsid w:val="00460131"/>
    <w:rsid w:val="004B052E"/>
    <w:rsid w:val="004D423C"/>
    <w:rsid w:val="004F68DA"/>
    <w:rsid w:val="00530115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8F6370"/>
    <w:rsid w:val="0091428D"/>
    <w:rsid w:val="009474C5"/>
    <w:rsid w:val="009502B7"/>
    <w:rsid w:val="0095577E"/>
    <w:rsid w:val="00970B14"/>
    <w:rsid w:val="00973BA2"/>
    <w:rsid w:val="00991B26"/>
    <w:rsid w:val="009A2C9D"/>
    <w:rsid w:val="009B0879"/>
    <w:rsid w:val="009B6634"/>
    <w:rsid w:val="009D382A"/>
    <w:rsid w:val="009E2B92"/>
    <w:rsid w:val="009F3219"/>
    <w:rsid w:val="00A01FA1"/>
    <w:rsid w:val="00A05542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8295D"/>
    <w:rsid w:val="00B908ED"/>
    <w:rsid w:val="00B9297A"/>
    <w:rsid w:val="00BB0BAD"/>
    <w:rsid w:val="00BB1389"/>
    <w:rsid w:val="00BC3276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CE59D8"/>
    <w:rsid w:val="00D1425F"/>
    <w:rsid w:val="00D15B18"/>
    <w:rsid w:val="00D227D3"/>
    <w:rsid w:val="00D302A3"/>
    <w:rsid w:val="00D3645E"/>
    <w:rsid w:val="00D41393"/>
    <w:rsid w:val="00D53505"/>
    <w:rsid w:val="00D9535E"/>
    <w:rsid w:val="00DE737B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0D9C"/>
  <w15:docId w15:val="{256442E4-5017-40D6-924C-05D0D20B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9A1B-515A-48BC-A59B-F7A7714D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ευτυχία</cp:lastModifiedBy>
  <cp:revision>6</cp:revision>
  <cp:lastPrinted>2012-01-10T12:02:00Z</cp:lastPrinted>
  <dcterms:created xsi:type="dcterms:W3CDTF">2016-05-17T14:59:00Z</dcterms:created>
  <dcterms:modified xsi:type="dcterms:W3CDTF">2016-11-29T21:48:00Z</dcterms:modified>
</cp:coreProperties>
</file>