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14"/>
        <w:gridCol w:w="5516"/>
      </w:tblGrid>
      <w:tr w:rsidR="00D362D9" w:rsidRPr="00010227" w:rsidTr="00D362D9">
        <w:tc>
          <w:tcPr>
            <w:tcW w:w="3114" w:type="dxa"/>
          </w:tcPr>
          <w:p w:rsidR="00D362D9" w:rsidRPr="00453A14" w:rsidRDefault="00453A14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ΤΙΤΛΟΣ ΜΑΘΗΜΑΤΟΣ</w:t>
            </w:r>
          </w:p>
        </w:tc>
        <w:tc>
          <w:tcPr>
            <w:tcW w:w="5516" w:type="dxa"/>
          </w:tcPr>
          <w:p w:rsidR="00D362D9" w:rsidRPr="00010227" w:rsidRDefault="00010227" w:rsidP="00010227">
            <w:pPr>
              <w:rPr>
                <w:lang w:val="el-GR"/>
              </w:rPr>
            </w:pPr>
            <w:r>
              <w:rPr>
                <w:lang w:val="el-GR"/>
              </w:rPr>
              <w:t>Οι</w:t>
            </w:r>
            <w:r w:rsidRPr="00010227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συμμετοχικές</w:t>
            </w:r>
            <w:r w:rsidRPr="00010227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μέθοδοι</w:t>
            </w:r>
            <w:r w:rsidRPr="00010227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010227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αειφόρο</w:t>
            </w:r>
            <w:r w:rsidRPr="00010227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διαχείριση</w:t>
            </w:r>
            <w:r w:rsidRPr="00010227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010227">
              <w:rPr>
                <w:lang w:val="el-GR"/>
              </w:rPr>
              <w:t xml:space="preserve"> </w:t>
            </w:r>
            <w:r>
              <w:rPr>
                <w:lang w:val="el-GR"/>
              </w:rPr>
              <w:t>φυσικών</w:t>
            </w:r>
            <w:r w:rsidRPr="00010227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πηγών</w:t>
            </w:r>
          </w:p>
        </w:tc>
      </w:tr>
      <w:tr w:rsidR="00D362D9" w:rsidTr="00D362D9">
        <w:tc>
          <w:tcPr>
            <w:tcW w:w="3114" w:type="dxa"/>
          </w:tcPr>
          <w:p w:rsidR="00D362D9" w:rsidRPr="00453A14" w:rsidRDefault="00453A14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ΤΙΤΛΟΣ ΕΝΟΤΗΤΑΣ</w:t>
            </w:r>
            <w:r w:rsid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/ </w:t>
            </w: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ΑΡΙΘΜΟΣ</w:t>
            </w:r>
          </w:p>
        </w:tc>
        <w:tc>
          <w:tcPr>
            <w:tcW w:w="5516" w:type="dxa"/>
          </w:tcPr>
          <w:p w:rsidR="00D362D9" w:rsidRDefault="00010227" w:rsidP="00010227">
            <w:r>
              <w:rPr>
                <w:lang w:val="el-GR"/>
              </w:rPr>
              <w:t>Ενότητα</w:t>
            </w:r>
            <w:r w:rsidR="00414442">
              <w:t xml:space="preserve"> 1</w:t>
            </w:r>
            <w:r w:rsidR="00D876D2">
              <w:t xml:space="preserve"> – </w:t>
            </w:r>
            <w:r>
              <w:rPr>
                <w:lang w:val="el-GR"/>
              </w:rPr>
              <w:t>Συμμετοχικές μέθοδοι</w:t>
            </w:r>
          </w:p>
        </w:tc>
      </w:tr>
      <w:tr w:rsidR="00D362D9" w:rsidRPr="00F9710C" w:rsidTr="00D362D9">
        <w:tc>
          <w:tcPr>
            <w:tcW w:w="3114" w:type="dxa"/>
          </w:tcPr>
          <w:p w:rsidR="00D362D9" w:rsidRPr="00D362D9" w:rsidRDefault="00453A14" w:rsidP="00453A14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ΕΝΟΤΗΤΑ</w:t>
            </w:r>
            <w:r w:rsidR="00D362D9" w:rsidRPr="00D362D9">
              <w:rPr>
                <w:rFonts w:ascii="Calibri" w:eastAsia="Cambria" w:hAnsi="Calibri" w:cs="Times New Roman"/>
                <w:b/>
                <w:color w:val="244061"/>
                <w:sz w:val="24"/>
                <w:lang w:eastAsia="ja-JP" w:bidi="en-US"/>
              </w:rPr>
              <w:t xml:space="preserve"> </w:t>
            </w: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ΓΕΝΙΚΑ ΜΑΘΗΣΙΑΚΑ ΑΠΟΤΕΛΕΣΜΑΤΑ</w:t>
            </w:r>
          </w:p>
        </w:tc>
        <w:tc>
          <w:tcPr>
            <w:tcW w:w="5516" w:type="dxa"/>
          </w:tcPr>
          <w:p w:rsidR="00414442" w:rsidRPr="00F9710C" w:rsidRDefault="00F9710C" w:rsidP="00016B94">
            <w:pPr>
              <w:rPr>
                <w:lang w:val="el-GR"/>
              </w:rPr>
            </w:pPr>
            <w:r>
              <w:rPr>
                <w:lang w:val="el-GR"/>
              </w:rPr>
              <w:t>Στο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τέλος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αυτής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ενότητας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οι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εκπαιδευόμενοι θα είναι ικανοί</w:t>
            </w:r>
            <w:r w:rsidR="00414442" w:rsidRPr="00F9710C">
              <w:rPr>
                <w:lang w:val="el-GR"/>
              </w:rPr>
              <w:t>:</w:t>
            </w:r>
          </w:p>
          <w:p w:rsidR="00414442" w:rsidRPr="00F9710C" w:rsidRDefault="00F9710C" w:rsidP="00414442">
            <w:pPr>
              <w:pStyle w:val="a4"/>
              <w:numPr>
                <w:ilvl w:val="0"/>
                <w:numId w:val="1"/>
              </w:numPr>
              <w:rPr>
                <w:lang w:val="el-GR"/>
              </w:rPr>
            </w:pPr>
            <w:r>
              <w:rPr>
                <w:lang w:val="el-GR"/>
              </w:rPr>
              <w:t>Να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αναλύουν</w:t>
            </w:r>
            <w:r w:rsidRPr="00F9710C">
              <w:rPr>
                <w:lang w:val="el-GR"/>
              </w:rPr>
              <w:t xml:space="preserve">, </w:t>
            </w:r>
            <w:r>
              <w:rPr>
                <w:lang w:val="el-GR"/>
              </w:rPr>
              <w:t>να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συγκρίνουν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να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συζητούν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τα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διάφορα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είδη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των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συμμετοχικών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μεθόδων</w:t>
            </w:r>
            <w:r w:rsidRPr="00F9710C">
              <w:rPr>
                <w:lang w:val="el-GR"/>
              </w:rPr>
              <w:t xml:space="preserve">, </w:t>
            </w:r>
            <w:r>
              <w:rPr>
                <w:lang w:val="el-GR"/>
              </w:rPr>
              <w:t>από την έρευνα δράσης στην ανάλυση μελέτης περίπτωσης, από τη μάθηση στην κοινότητα στην ομάδα και τις συνεργατικές δραστηριότητες</w:t>
            </w:r>
          </w:p>
          <w:p w:rsidR="00AD3575" w:rsidRPr="00F9710C" w:rsidRDefault="00F9710C" w:rsidP="00414442">
            <w:pPr>
              <w:pStyle w:val="a4"/>
              <w:numPr>
                <w:ilvl w:val="0"/>
                <w:numId w:val="1"/>
              </w:numPr>
              <w:rPr>
                <w:lang w:val="el-GR"/>
              </w:rPr>
            </w:pPr>
            <w:r>
              <w:rPr>
                <w:lang w:val="el-GR"/>
              </w:rPr>
              <w:t>Να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συνδέουν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συμμετοχικές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μεθόδους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βιώσιμη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ανάπτυξη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τν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φυσικών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πηγών</w:t>
            </w:r>
          </w:p>
          <w:p w:rsidR="00016B94" w:rsidRPr="00F9710C" w:rsidRDefault="00F9710C" w:rsidP="00414442">
            <w:pPr>
              <w:pStyle w:val="a4"/>
              <w:numPr>
                <w:ilvl w:val="0"/>
                <w:numId w:val="1"/>
              </w:numPr>
              <w:rPr>
                <w:lang w:val="el-GR"/>
              </w:rPr>
            </w:pPr>
            <w:r>
              <w:rPr>
                <w:lang w:val="el-GR"/>
              </w:rPr>
              <w:t>Να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εφαρμόζουν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την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έρευνα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δράσης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την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ανάλυση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μελέτης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περίπτωσης στις περιπτώσεις της πραγματικής ζωής</w:t>
            </w:r>
          </w:p>
          <w:p w:rsidR="00AD3575" w:rsidRPr="00F9710C" w:rsidRDefault="00F9710C" w:rsidP="00414442">
            <w:pPr>
              <w:pStyle w:val="a4"/>
              <w:numPr>
                <w:ilvl w:val="0"/>
                <w:numId w:val="1"/>
              </w:numPr>
              <w:rPr>
                <w:lang w:val="el-GR"/>
              </w:rPr>
            </w:pPr>
            <w:r>
              <w:rPr>
                <w:lang w:val="el-GR"/>
              </w:rPr>
              <w:t>Να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χρησιμοποιούν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τις συμμετοχικές</w:t>
            </w:r>
            <w:r w:rsidRPr="00F9710C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μεθόδους σαν μαθησιακά εργαλεία</w:t>
            </w:r>
          </w:p>
          <w:p w:rsidR="00D362D9" w:rsidRPr="00F9710C" w:rsidRDefault="00D362D9" w:rsidP="00AD3575">
            <w:pPr>
              <w:rPr>
                <w:lang w:val="el-GR"/>
              </w:rPr>
            </w:pPr>
          </w:p>
        </w:tc>
      </w:tr>
      <w:tr w:rsidR="00D362D9" w:rsidRPr="00F9710C" w:rsidTr="00D362D9">
        <w:tc>
          <w:tcPr>
            <w:tcW w:w="3114" w:type="dxa"/>
          </w:tcPr>
          <w:p w:rsidR="00D362D9" w:rsidRPr="00453A14" w:rsidRDefault="00453A14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ΘΕΜΑ 1</w:t>
            </w:r>
          </w:p>
        </w:tc>
        <w:tc>
          <w:tcPr>
            <w:tcW w:w="5516" w:type="dxa"/>
          </w:tcPr>
          <w:p w:rsidR="00D362D9" w:rsidRPr="00F9710C" w:rsidRDefault="00F9710C" w:rsidP="00F9710C">
            <w:pPr>
              <w:rPr>
                <w:lang w:val="el-GR"/>
              </w:rPr>
            </w:pPr>
            <w:r>
              <w:rPr>
                <w:lang w:val="el-GR"/>
              </w:rPr>
              <w:t>Έρευνα δράσης,</w:t>
            </w:r>
            <w:r w:rsidR="006519B9" w:rsidRPr="00F9710C">
              <w:rPr>
                <w:lang w:val="el-GR"/>
              </w:rPr>
              <w:t xml:space="preserve"> </w:t>
            </w:r>
            <w:proofErr w:type="spellStart"/>
            <w:r>
              <w:rPr>
                <w:lang w:val="el-GR"/>
              </w:rPr>
              <w:t>αναστοχασμός</w:t>
            </w:r>
            <w:proofErr w:type="spellEnd"/>
            <w:r>
              <w:rPr>
                <w:lang w:val="el-GR"/>
              </w:rPr>
              <w:t xml:space="preserve"> και συμμετοχικές μέθοδοι</w:t>
            </w:r>
          </w:p>
        </w:tc>
      </w:tr>
      <w:tr w:rsidR="00D362D9" w:rsidTr="00D362D9">
        <w:tc>
          <w:tcPr>
            <w:tcW w:w="3114" w:type="dxa"/>
          </w:tcPr>
          <w:p w:rsidR="00D362D9" w:rsidRPr="00453A14" w:rsidRDefault="00453A14" w:rsidP="00D362D9">
            <w:pPr>
              <w:spacing w:line="360" w:lineRule="auto"/>
              <w:jc w:val="both"/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</w:pPr>
            <w:r>
              <w:rPr>
                <w:rFonts w:ascii="Calibri" w:eastAsia="Cambria" w:hAnsi="Calibri" w:cs="Times New Roman"/>
                <w:b/>
                <w:color w:val="244061"/>
                <w:sz w:val="24"/>
                <w:lang w:val="el-GR" w:eastAsia="ja-JP" w:bidi="en-US"/>
              </w:rPr>
              <w:t>ΘΕΜΑ 2</w:t>
            </w:r>
          </w:p>
        </w:tc>
        <w:tc>
          <w:tcPr>
            <w:tcW w:w="5516" w:type="dxa"/>
          </w:tcPr>
          <w:p w:rsidR="00D362D9" w:rsidRPr="00F9710C" w:rsidRDefault="00F9710C" w:rsidP="00D362D9">
            <w:pPr>
              <w:rPr>
                <w:lang w:val="el-GR"/>
              </w:rPr>
            </w:pPr>
            <w:r>
              <w:rPr>
                <w:lang w:val="el-GR"/>
              </w:rPr>
              <w:t>Ανάλυση μελέτης περίπτωσης</w:t>
            </w:r>
          </w:p>
        </w:tc>
      </w:tr>
    </w:tbl>
    <w:p w:rsidR="008E3666" w:rsidRDefault="008E3666"/>
    <w:p w:rsidR="00D362D9" w:rsidRPr="00F9710C" w:rsidRDefault="00F9710C">
      <w:pPr>
        <w:rPr>
          <w:lang w:val="el-GR"/>
        </w:rPr>
      </w:pPr>
      <w:r>
        <w:rPr>
          <w:color w:val="1F497D"/>
          <w:lang w:val="el-GR"/>
        </w:rPr>
        <w:t>Να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σημειωθεί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ότι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ο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Περιβαλλοντικός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Φάκελος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</w:rPr>
        <w:t>EPOQUE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αποτελείται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από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τέσσερα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μαθήματα</w:t>
      </w:r>
      <w:r w:rsidRPr="00DF3E03">
        <w:rPr>
          <w:color w:val="1F497D"/>
          <w:lang w:val="el-GR"/>
        </w:rPr>
        <w:t xml:space="preserve">: </w:t>
      </w:r>
      <w:r>
        <w:rPr>
          <w:color w:val="1F497D"/>
          <w:lang w:val="el-GR"/>
        </w:rPr>
        <w:t>το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κάθε μάθημα αποτελείται από 4 ενότητες και η κάθε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ενότητα αποτελείται από υποθέματα</w:t>
      </w:r>
      <w:r w:rsidRPr="00DF3E03">
        <w:rPr>
          <w:color w:val="1F497D"/>
          <w:lang w:val="el-GR"/>
        </w:rPr>
        <w:t xml:space="preserve"> (</w:t>
      </w:r>
      <w:r>
        <w:rPr>
          <w:color w:val="1F497D"/>
          <w:lang w:val="el-GR"/>
        </w:rPr>
        <w:t>ενότητες μάθησης</w:t>
      </w:r>
      <w:r w:rsidRPr="00DF3E03">
        <w:rPr>
          <w:color w:val="1F497D"/>
          <w:lang w:val="el-GR"/>
        </w:rPr>
        <w:t xml:space="preserve">). Σας ενημερώνουμε </w:t>
      </w:r>
      <w:r>
        <w:rPr>
          <w:color w:val="1F497D"/>
          <w:lang w:val="el-GR"/>
        </w:rPr>
        <w:t>ότι  έχουν κατανεμηθεί</w:t>
      </w:r>
      <w:r w:rsidRPr="00DF3E03">
        <w:rPr>
          <w:color w:val="1F497D"/>
          <w:lang w:val="el-GR"/>
        </w:rPr>
        <w:t xml:space="preserve"> τα περιεχόμενα </w:t>
      </w:r>
      <w:r>
        <w:rPr>
          <w:color w:val="1F497D"/>
          <w:lang w:val="el-GR"/>
        </w:rPr>
        <w:t>της κάθε ενότητας</w:t>
      </w:r>
      <w:r w:rsidRPr="00DF3E03">
        <w:rPr>
          <w:color w:val="1F497D"/>
          <w:lang w:val="el-GR"/>
        </w:rPr>
        <w:t xml:space="preserve"> σε μικρότερα κομμάτια, ώστε να διευκολυνθεί η ηλεκτρονική</w:t>
      </w:r>
      <w:r>
        <w:rPr>
          <w:color w:val="1F497D"/>
          <w:lang w:val="el-GR"/>
        </w:rPr>
        <w:t xml:space="preserve"> μάθηση. Το μικρότερο κομμάτι </w:t>
      </w:r>
      <w:r w:rsidRPr="00DF3E03">
        <w:rPr>
          <w:color w:val="1F497D"/>
          <w:lang w:val="el-GR"/>
        </w:rPr>
        <w:t xml:space="preserve"> διαρκ</w:t>
      </w:r>
      <w:r>
        <w:rPr>
          <w:color w:val="1F497D"/>
          <w:lang w:val="el-GR"/>
        </w:rPr>
        <w:t>εί μι</w:t>
      </w:r>
      <w:r w:rsidRPr="00DF3E03">
        <w:rPr>
          <w:color w:val="1F497D"/>
          <w:lang w:val="el-GR"/>
        </w:rPr>
        <w:t>α εβδομάδα και απαιτ</w:t>
      </w:r>
      <w:r>
        <w:rPr>
          <w:color w:val="1F497D"/>
          <w:lang w:val="el-GR"/>
        </w:rPr>
        <w:t>εί μια προσπάθεια μελέτης 10 ωρών.</w:t>
      </w:r>
      <w:r w:rsidRPr="00DF3E03">
        <w:rPr>
          <w:color w:val="1F497D"/>
          <w:lang w:val="el-GR"/>
        </w:rPr>
        <w:t xml:space="preserve"> </w:t>
      </w:r>
      <w:r>
        <w:rPr>
          <w:color w:val="1F497D"/>
          <w:lang w:val="el-GR"/>
        </w:rPr>
        <w:t>Είναι δυνατό να υπάρχουν και</w:t>
      </w:r>
      <w:r w:rsidRPr="00DF3E03">
        <w:rPr>
          <w:color w:val="1F497D"/>
          <w:lang w:val="el-GR"/>
        </w:rPr>
        <w:t xml:space="preserve"> μεγαλύτερα κομμάτια (πολλαπλάσια των 10 ωρώ</w:t>
      </w:r>
      <w:r>
        <w:rPr>
          <w:color w:val="1F497D"/>
          <w:lang w:val="el-GR"/>
        </w:rPr>
        <w:t>ν), αλλά καλό είναι να αποφευχθούν τα</w:t>
      </w:r>
      <w:r w:rsidRPr="00DF3E03">
        <w:rPr>
          <w:color w:val="1F497D"/>
          <w:lang w:val="el-GR"/>
        </w:rPr>
        <w:t xml:space="preserve"> μικρότερα κομ</w:t>
      </w:r>
      <w:r>
        <w:rPr>
          <w:color w:val="1F497D"/>
          <w:lang w:val="el-GR"/>
        </w:rPr>
        <w:t xml:space="preserve">μάτια, καθώς αυτό μπορεί να καταστήσει δύσκολο </w:t>
      </w:r>
      <w:r w:rsidRPr="00DF3E03">
        <w:rPr>
          <w:color w:val="1F497D"/>
          <w:lang w:val="el-GR"/>
        </w:rPr>
        <w:t>το σχεδιασμό και τη μάθηση.</w:t>
      </w:r>
    </w:p>
    <w:sectPr w:rsidR="00D362D9" w:rsidRPr="00F9710C" w:rsidSect="003675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A47"/>
    <w:multiLevelType w:val="hybridMultilevel"/>
    <w:tmpl w:val="EDA20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characterSpacingControl w:val="doNotCompress"/>
  <w:compat/>
  <w:rsids>
    <w:rsidRoot w:val="00D362D9"/>
    <w:rsid w:val="00010227"/>
    <w:rsid w:val="00016B94"/>
    <w:rsid w:val="0036759C"/>
    <w:rsid w:val="003D3F9F"/>
    <w:rsid w:val="00414442"/>
    <w:rsid w:val="00453A14"/>
    <w:rsid w:val="005235CC"/>
    <w:rsid w:val="006519B9"/>
    <w:rsid w:val="00744D68"/>
    <w:rsid w:val="008E3666"/>
    <w:rsid w:val="00940650"/>
    <w:rsid w:val="00AD3575"/>
    <w:rsid w:val="00D362D9"/>
    <w:rsid w:val="00D876D2"/>
    <w:rsid w:val="00DB7734"/>
    <w:rsid w:val="00EB6DAC"/>
    <w:rsid w:val="00F97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6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44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Achilles Kameas</dc:creator>
  <cp:lastModifiedBy>mexx</cp:lastModifiedBy>
  <cp:revision>2</cp:revision>
  <dcterms:created xsi:type="dcterms:W3CDTF">2016-12-03T10:18:00Z</dcterms:created>
  <dcterms:modified xsi:type="dcterms:W3CDTF">2016-12-03T10:18:00Z</dcterms:modified>
</cp:coreProperties>
</file>