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A3A" w:rsidRDefault="00577A3A" w:rsidP="00577A3A">
      <w:pPr>
        <w:pStyle w:val="1"/>
        <w:rPr>
          <w:lang w:val="en-US"/>
        </w:rPr>
      </w:pPr>
      <w:r>
        <w:t>Προφίλ</w:t>
      </w:r>
      <w:r w:rsidRPr="003F28DE">
        <w:rPr>
          <w:lang w:val="en-US"/>
        </w:rPr>
        <w:t xml:space="preserve"> </w:t>
      </w:r>
      <w:r>
        <w:t>Μεταδεδομένων</w:t>
      </w:r>
      <w:r w:rsidRPr="003F28DE">
        <w:rPr>
          <w:lang w:val="en-US"/>
        </w:rPr>
        <w:t xml:space="preserve"> </w:t>
      </w:r>
      <w:r>
        <w:t>Εκπαιδευτικών Πηγών</w:t>
      </w:r>
    </w:p>
    <w:p w:rsidR="00BB1389" w:rsidRPr="00BB1389" w:rsidRDefault="00BB1389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577A3A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577A3A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577A3A" w:rsidRPr="00A05542" w:rsidRDefault="00577A3A" w:rsidP="008B2ED8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577A3A" w:rsidRPr="00A05542" w:rsidRDefault="00577A3A" w:rsidP="008B2ED8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577A3A" w:rsidRPr="00A05542" w:rsidRDefault="00577A3A" w:rsidP="008B2ED8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577A3A" w:rsidRPr="00A920C1" w:rsidTr="007B5D31">
        <w:tc>
          <w:tcPr>
            <w:tcW w:w="515" w:type="pct"/>
          </w:tcPr>
          <w:p w:rsidR="00577A3A" w:rsidRPr="00A920C1" w:rsidRDefault="00577A3A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577A3A" w:rsidRPr="003F28DE" w:rsidRDefault="00577A3A" w:rsidP="008B2ED8">
            <w:pPr>
              <w:spacing w:after="0" w:line="240" w:lineRule="auto"/>
              <w:ind w:left="170"/>
              <w:jc w:val="both"/>
              <w:rPr>
                <w:b/>
              </w:rPr>
            </w:pPr>
            <w:r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577A3A" w:rsidRPr="005718F7" w:rsidRDefault="00577A3A" w:rsidP="000F10B9">
            <w:pPr>
              <w:spacing w:after="0" w:line="240" w:lineRule="auto"/>
              <w:rPr>
                <w:color w:val="808080"/>
                <w:sz w:val="20"/>
                <w:szCs w:val="20"/>
                <w:highlight w:val="yellow"/>
                <w:lang w:val="en-US"/>
              </w:rPr>
            </w:pPr>
            <w:r w:rsidRPr="008B5618">
              <w:rPr>
                <w:color w:val="808080"/>
                <w:sz w:val="20"/>
                <w:szCs w:val="20"/>
                <w:lang w:val="en-US"/>
              </w:rPr>
              <w:t>1</w:t>
            </w:r>
            <w:r>
              <w:rPr>
                <w:color w:val="808080"/>
                <w:sz w:val="20"/>
                <w:szCs w:val="20"/>
                <w:lang w:val="en-US"/>
              </w:rPr>
              <w:t>-2</w:t>
            </w:r>
            <w:r w:rsidRPr="008B5618">
              <w:rPr>
                <w:color w:val="808080"/>
                <w:sz w:val="20"/>
                <w:szCs w:val="20"/>
                <w:lang w:val="en-US"/>
              </w:rPr>
              <w:t>-00</w:t>
            </w:r>
            <w:r>
              <w:rPr>
                <w:color w:val="808080"/>
                <w:sz w:val="20"/>
                <w:szCs w:val="20"/>
                <w:lang w:val="en-US"/>
              </w:rPr>
              <w:t>8</w:t>
            </w:r>
          </w:p>
        </w:tc>
      </w:tr>
      <w:tr w:rsidR="00577A3A" w:rsidRPr="002461AC" w:rsidTr="007B5D31">
        <w:tc>
          <w:tcPr>
            <w:tcW w:w="515" w:type="pct"/>
          </w:tcPr>
          <w:p w:rsidR="00577A3A" w:rsidRPr="00A920C1" w:rsidRDefault="00577A3A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577A3A" w:rsidRPr="003F28DE" w:rsidRDefault="00577A3A" w:rsidP="008B2ED8">
            <w:pPr>
              <w:spacing w:after="0" w:line="240" w:lineRule="auto"/>
              <w:ind w:left="170"/>
              <w:jc w:val="both"/>
              <w:rPr>
                <w:b/>
              </w:rPr>
            </w:pPr>
            <w:r>
              <w:rPr>
                <w:b/>
              </w:rPr>
              <w:t>Τίτλος</w:t>
            </w:r>
          </w:p>
        </w:tc>
        <w:tc>
          <w:tcPr>
            <w:tcW w:w="3235" w:type="pct"/>
            <w:shd w:val="clear" w:color="auto" w:fill="auto"/>
          </w:tcPr>
          <w:p w:rsidR="00577A3A" w:rsidRPr="002461AC" w:rsidRDefault="002461AC" w:rsidP="002461AC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Τελική</w:t>
            </w:r>
            <w:r w:rsidRPr="002461AC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Εργασία</w:t>
            </w:r>
            <w:r w:rsidR="00577A3A" w:rsidRPr="002461AC">
              <w:rPr>
                <w:color w:val="808080"/>
                <w:sz w:val="20"/>
                <w:szCs w:val="20"/>
              </w:rPr>
              <w:t xml:space="preserve"> – </w:t>
            </w:r>
            <w:r>
              <w:rPr>
                <w:color w:val="808080"/>
                <w:sz w:val="20"/>
                <w:szCs w:val="20"/>
              </w:rPr>
              <w:t>Ανάπτυξη</w:t>
            </w:r>
            <w:r w:rsidRPr="002461AC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μιας</w:t>
            </w:r>
            <w:r w:rsidRPr="002461AC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μελέτης</w:t>
            </w:r>
            <w:r w:rsidRPr="002461AC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περίπτωσης στα περιβαλλοντικά ζητήματα</w:t>
            </w:r>
          </w:p>
        </w:tc>
      </w:tr>
      <w:tr w:rsidR="00577A3A" w:rsidRPr="00A920C1" w:rsidTr="007B5D31">
        <w:tc>
          <w:tcPr>
            <w:tcW w:w="515" w:type="pct"/>
          </w:tcPr>
          <w:p w:rsidR="00577A3A" w:rsidRPr="00A920C1" w:rsidRDefault="00577A3A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577A3A" w:rsidRPr="003F28DE" w:rsidRDefault="00577A3A" w:rsidP="008B2ED8">
            <w:pPr>
              <w:spacing w:after="0" w:line="240" w:lineRule="auto"/>
              <w:ind w:left="170"/>
              <w:jc w:val="both"/>
              <w:rPr>
                <w:b/>
              </w:rPr>
            </w:pPr>
            <w:r>
              <w:rPr>
                <w:b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577A3A" w:rsidRPr="002461AC" w:rsidRDefault="002461AC" w:rsidP="000F10B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Αγγλικά</w:t>
            </w:r>
          </w:p>
        </w:tc>
      </w:tr>
      <w:tr w:rsidR="00577A3A" w:rsidRPr="00A62C45" w:rsidTr="007B5D31">
        <w:tc>
          <w:tcPr>
            <w:tcW w:w="515" w:type="pct"/>
          </w:tcPr>
          <w:p w:rsidR="00577A3A" w:rsidRPr="00A920C1" w:rsidRDefault="00577A3A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577A3A" w:rsidRPr="00A05542" w:rsidRDefault="00577A3A" w:rsidP="008B2ED8">
            <w:pPr>
              <w:spacing w:after="0" w:line="240" w:lineRule="auto"/>
              <w:ind w:left="170"/>
              <w:jc w:val="both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235" w:type="pct"/>
            <w:shd w:val="clear" w:color="auto" w:fill="auto"/>
          </w:tcPr>
          <w:p w:rsidR="00577A3A" w:rsidRPr="00A62C45" w:rsidRDefault="00A62C45" w:rsidP="00AF4961">
            <w:pPr>
              <w:spacing w:after="0" w:line="240" w:lineRule="auto"/>
              <w:rPr>
                <w:color w:val="808080"/>
                <w:sz w:val="20"/>
                <w:szCs w:val="20"/>
                <w:lang w:bidi="en-US"/>
              </w:rPr>
            </w:pPr>
            <w:r>
              <w:rPr>
                <w:color w:val="808080"/>
                <w:sz w:val="20"/>
                <w:szCs w:val="20"/>
                <w:lang w:bidi="en-US"/>
              </w:rPr>
              <w:t>Εργασία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όπου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θα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ζητηθεί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στους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εκπαιδευόμενους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να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γράψουν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μια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μελέτη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περίπτωσης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από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γνωστά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επεισόδια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ή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πολιτικές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που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σχετίζονται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με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περιβαλλοντικά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ζητήματα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. </w:t>
            </w:r>
            <w:r>
              <w:rPr>
                <w:color w:val="808080"/>
                <w:sz w:val="20"/>
                <w:szCs w:val="20"/>
                <w:lang w:bidi="en-US"/>
              </w:rPr>
              <w:t>Κάθε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ομάδα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παράγει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κείμενα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, </w:t>
            </w:r>
            <w:r>
              <w:rPr>
                <w:color w:val="808080"/>
                <w:sz w:val="20"/>
                <w:szCs w:val="20"/>
                <w:lang w:bidi="en-US"/>
              </w:rPr>
              <w:t>επιχειρήματα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κι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άλλα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στοιχεία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ώστε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να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οικοδομήσει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ένα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μαθησιακό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εργαλείο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, </w:t>
            </w:r>
            <w:r>
              <w:rPr>
                <w:color w:val="808080"/>
                <w:sz w:val="20"/>
                <w:szCs w:val="20"/>
                <w:lang w:bidi="en-US"/>
              </w:rPr>
              <w:t>κατάλληλο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για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την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περιβαλλοντική</w:t>
            </w:r>
            <w:r w:rsidRPr="00A62C45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 xml:space="preserve">εκπαίδευση που θα </w:t>
            </w:r>
            <w:r w:rsidR="00AF4961">
              <w:rPr>
                <w:color w:val="808080"/>
                <w:sz w:val="20"/>
                <w:szCs w:val="20"/>
                <w:lang w:bidi="en-US"/>
              </w:rPr>
              <w:t>μπορούσε να</w:t>
            </w:r>
            <w:r>
              <w:rPr>
                <w:color w:val="808080"/>
                <w:sz w:val="20"/>
                <w:szCs w:val="20"/>
                <w:lang w:bidi="en-US"/>
              </w:rPr>
              <w:t xml:space="preserve"> υποβ</w:t>
            </w:r>
            <w:r w:rsidR="00AF4961">
              <w:rPr>
                <w:color w:val="808080"/>
                <w:sz w:val="20"/>
                <w:szCs w:val="20"/>
                <w:lang w:bidi="en-US"/>
              </w:rPr>
              <w:t>άλλει σε μια υποθετική</w:t>
            </w:r>
            <w:r>
              <w:rPr>
                <w:color w:val="808080"/>
                <w:sz w:val="20"/>
                <w:szCs w:val="20"/>
                <w:lang w:bidi="en-US"/>
              </w:rPr>
              <w:t xml:space="preserve"> τάξη μαθητών.</w:t>
            </w:r>
            <w:r w:rsidR="00577A3A" w:rsidRPr="00A62C45">
              <w:rPr>
                <w:color w:val="808080"/>
                <w:sz w:val="20"/>
                <w:szCs w:val="20"/>
                <w:lang w:bidi="en-US"/>
              </w:rPr>
              <w:t>.</w:t>
            </w:r>
          </w:p>
        </w:tc>
      </w:tr>
      <w:tr w:rsidR="00577A3A" w:rsidRPr="00AF4961" w:rsidTr="007B5D31">
        <w:tc>
          <w:tcPr>
            <w:tcW w:w="515" w:type="pct"/>
          </w:tcPr>
          <w:p w:rsidR="00577A3A" w:rsidRPr="00A62C45" w:rsidRDefault="00577A3A" w:rsidP="000F10B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A62C45">
              <w:rPr>
                <w:b/>
                <w:lang w:val="en-US"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577A3A" w:rsidRPr="00A62C45" w:rsidRDefault="00577A3A" w:rsidP="008B2ED8">
            <w:pPr>
              <w:spacing w:after="0" w:line="240" w:lineRule="auto"/>
              <w:ind w:left="170"/>
              <w:jc w:val="both"/>
              <w:rPr>
                <w:b/>
                <w:lang w:val="en-US"/>
              </w:rPr>
            </w:pPr>
            <w:r>
              <w:rPr>
                <w:b/>
              </w:rPr>
              <w:t>Λέξεις</w:t>
            </w:r>
            <w:r w:rsidRPr="00A62C45">
              <w:rPr>
                <w:b/>
                <w:lang w:val="en-US"/>
              </w:rPr>
              <w:t>-</w:t>
            </w:r>
            <w:r>
              <w:rPr>
                <w:b/>
              </w:rPr>
              <w:t>κλειδιά</w:t>
            </w:r>
          </w:p>
        </w:tc>
        <w:tc>
          <w:tcPr>
            <w:tcW w:w="3235" w:type="pct"/>
            <w:shd w:val="clear" w:color="auto" w:fill="auto"/>
          </w:tcPr>
          <w:p w:rsidR="00577A3A" w:rsidRPr="00AF4961" w:rsidRDefault="00AF4961" w:rsidP="00AF4961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  <w:lang w:bidi="en-US"/>
              </w:rPr>
              <w:t>αειφορία</w:t>
            </w:r>
            <w:r w:rsidR="00577A3A" w:rsidRPr="00AF4961">
              <w:rPr>
                <w:color w:val="808080"/>
                <w:sz w:val="20"/>
                <w:szCs w:val="20"/>
                <w:lang w:bidi="en-US"/>
              </w:rPr>
              <w:t xml:space="preserve">, </w:t>
            </w:r>
            <w:r>
              <w:rPr>
                <w:color w:val="808080"/>
                <w:sz w:val="20"/>
                <w:szCs w:val="20"/>
                <w:lang w:bidi="en-US"/>
              </w:rPr>
              <w:t>βιώσιμη</w:t>
            </w:r>
            <w:r w:rsidRPr="00AF4961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ανάπτυξη</w:t>
            </w:r>
            <w:r w:rsidR="00577A3A" w:rsidRPr="00AF4961">
              <w:rPr>
                <w:color w:val="808080"/>
                <w:sz w:val="20"/>
                <w:szCs w:val="20"/>
                <w:lang w:bidi="en-US"/>
              </w:rPr>
              <w:t xml:space="preserve">, </w:t>
            </w:r>
            <w:r>
              <w:rPr>
                <w:color w:val="808080"/>
                <w:sz w:val="20"/>
                <w:szCs w:val="20"/>
                <w:lang w:bidi="en-US"/>
              </w:rPr>
              <w:t>πολυπλοκότητα</w:t>
            </w:r>
            <w:r w:rsidR="00577A3A" w:rsidRPr="00AF4961">
              <w:rPr>
                <w:color w:val="808080"/>
                <w:sz w:val="20"/>
                <w:szCs w:val="20"/>
                <w:lang w:bidi="en-US"/>
              </w:rPr>
              <w:t xml:space="preserve">, </w:t>
            </w:r>
            <w:r>
              <w:rPr>
                <w:color w:val="808080"/>
                <w:sz w:val="20"/>
                <w:szCs w:val="20"/>
                <w:lang w:bidi="en-US"/>
              </w:rPr>
              <w:t>μελέτη περίπτωσης</w:t>
            </w:r>
          </w:p>
        </w:tc>
      </w:tr>
      <w:tr w:rsidR="00577A3A" w:rsidRPr="00A920C1" w:rsidTr="007B5D31">
        <w:tc>
          <w:tcPr>
            <w:tcW w:w="515" w:type="pct"/>
          </w:tcPr>
          <w:p w:rsidR="00577A3A" w:rsidRPr="00134CA3" w:rsidRDefault="00577A3A" w:rsidP="000F10B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577A3A" w:rsidRPr="00A62C45" w:rsidRDefault="00577A3A" w:rsidP="008B2ED8">
            <w:pPr>
              <w:spacing w:after="0" w:line="240" w:lineRule="auto"/>
              <w:ind w:left="170"/>
              <w:jc w:val="both"/>
              <w:rPr>
                <w:b/>
                <w:lang w:val="en-US"/>
              </w:rPr>
            </w:pPr>
            <w:r>
              <w:rPr>
                <w:b/>
                <w:szCs w:val="24"/>
              </w:rPr>
              <w:t>Σχετικές</w:t>
            </w:r>
            <w:r w:rsidRPr="00A62C45">
              <w:rPr>
                <w:b/>
                <w:szCs w:val="24"/>
                <w:lang w:val="en-US"/>
              </w:rPr>
              <w:t xml:space="preserve"> </w:t>
            </w:r>
            <w:r>
              <w:rPr>
                <w:b/>
                <w:szCs w:val="24"/>
              </w:rPr>
              <w:t>πηγές</w:t>
            </w:r>
          </w:p>
        </w:tc>
        <w:tc>
          <w:tcPr>
            <w:tcW w:w="3235" w:type="pct"/>
            <w:shd w:val="clear" w:color="auto" w:fill="auto"/>
          </w:tcPr>
          <w:p w:rsidR="00577A3A" w:rsidRDefault="00AF4961" w:rsidP="00AF4961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Υποστηρίζεται από</w:t>
            </w:r>
            <w:r w:rsidR="00577A3A">
              <w:rPr>
                <w:color w:val="808080"/>
                <w:sz w:val="20"/>
                <w:szCs w:val="20"/>
                <w:lang w:val="en-US"/>
              </w:rPr>
              <w:t xml:space="preserve"> 1-2-001 and 1-2</w:t>
            </w:r>
            <w:bookmarkStart w:id="0" w:name="_GoBack"/>
            <w:bookmarkEnd w:id="0"/>
            <w:r w:rsidR="00577A3A">
              <w:rPr>
                <w:color w:val="808080"/>
                <w:sz w:val="20"/>
                <w:szCs w:val="20"/>
                <w:lang w:val="en-US"/>
              </w:rPr>
              <w:t>-005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49"/>
        <w:gridCol w:w="2384"/>
        <w:gridCol w:w="6306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3D7AA7">
              <w:br w:type="page"/>
            </w:r>
            <w:r w:rsidR="00577A3A">
              <w:rPr>
                <w:b/>
                <w:sz w:val="28"/>
                <w:szCs w:val="28"/>
              </w:rPr>
              <w:t>Κύκλος δραστηριοτήτων</w:t>
            </w:r>
          </w:p>
        </w:tc>
      </w:tr>
      <w:tr w:rsidR="00577A3A" w:rsidRPr="00A920C1" w:rsidTr="00CA413F">
        <w:trPr>
          <w:trHeight w:val="284"/>
        </w:trPr>
        <w:tc>
          <w:tcPr>
            <w:tcW w:w="492" w:type="pct"/>
            <w:shd w:val="clear" w:color="auto" w:fill="D9D9D9"/>
          </w:tcPr>
          <w:p w:rsidR="00577A3A" w:rsidRPr="003D7AA7" w:rsidRDefault="00577A3A" w:rsidP="008B2ED8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37" w:type="pct"/>
            <w:shd w:val="clear" w:color="auto" w:fill="D9D9D9"/>
          </w:tcPr>
          <w:p w:rsidR="00577A3A" w:rsidRPr="003F28DE" w:rsidRDefault="00577A3A" w:rsidP="008B2ED8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271" w:type="pct"/>
            <w:shd w:val="clear" w:color="auto" w:fill="D9D9D9"/>
          </w:tcPr>
          <w:p w:rsidR="00577A3A" w:rsidRPr="003D7AA7" w:rsidRDefault="00577A3A" w:rsidP="008B2ED8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szCs w:val="20"/>
              </w:rPr>
              <w:t>Τιμή</w:t>
            </w:r>
          </w:p>
        </w:tc>
      </w:tr>
      <w:tr w:rsidR="00CA413F" w:rsidRPr="00A920C1" w:rsidTr="00CA413F">
        <w:trPr>
          <w:trHeight w:val="593"/>
        </w:trPr>
        <w:tc>
          <w:tcPr>
            <w:tcW w:w="492" w:type="pct"/>
          </w:tcPr>
          <w:p w:rsidR="00CA413F" w:rsidRPr="002D7DA3" w:rsidRDefault="00CA413F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37" w:type="pct"/>
            <w:shd w:val="clear" w:color="auto" w:fill="auto"/>
          </w:tcPr>
          <w:p w:rsidR="00CA413F" w:rsidRPr="00021F55" w:rsidRDefault="00CA413F" w:rsidP="008B2ED8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Συνεργάτες</w:t>
            </w:r>
          </w:p>
        </w:tc>
        <w:tc>
          <w:tcPr>
            <w:tcW w:w="3271" w:type="pct"/>
            <w:shd w:val="clear" w:color="auto" w:fill="auto"/>
          </w:tcPr>
          <w:p w:rsidR="00CA413F" w:rsidRPr="00CA413F" w:rsidRDefault="00CA413F" w:rsidP="00CA413F">
            <w:pPr>
              <w:tabs>
                <w:tab w:val="num" w:pos="720"/>
              </w:tabs>
              <w:spacing w:after="0" w:line="240" w:lineRule="auto"/>
              <w:rPr>
                <w:color w:val="80808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Κατερίνα Πλακίτση</w:t>
            </w:r>
            <w:r w:rsidRPr="00CA413F">
              <w:rPr>
                <w:color w:val="808080"/>
                <w:szCs w:val="20"/>
                <w:vertAlign w:val="superscript"/>
              </w:rPr>
              <w:t>1</w:t>
            </w:r>
          </w:p>
          <w:p w:rsidR="00CA413F" w:rsidRPr="00CA413F" w:rsidRDefault="00CA413F" w:rsidP="00CA413F">
            <w:pPr>
              <w:tabs>
                <w:tab w:val="num" w:pos="720"/>
              </w:tabs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Αθηνά-Χριστίνα Κορνελάκη</w:t>
            </w:r>
            <w:r w:rsidRPr="00CA413F">
              <w:rPr>
                <w:color w:val="808080"/>
                <w:szCs w:val="20"/>
                <w:vertAlign w:val="superscript"/>
              </w:rPr>
              <w:t>1</w:t>
            </w:r>
          </w:p>
          <w:p w:rsidR="00CA413F" w:rsidRPr="00CA413F" w:rsidRDefault="00CA413F" w:rsidP="00CA413F">
            <w:pPr>
              <w:tabs>
                <w:tab w:val="num" w:pos="720"/>
              </w:tabs>
              <w:spacing w:after="0" w:line="240" w:lineRule="auto"/>
              <w:rPr>
                <w:color w:val="808080"/>
                <w:sz w:val="20"/>
                <w:szCs w:val="20"/>
                <w:vertAlign w:val="superscript"/>
              </w:rPr>
            </w:pPr>
            <w:r w:rsidRPr="00FD2805">
              <w:rPr>
                <w:color w:val="808080"/>
                <w:sz w:val="20"/>
                <w:szCs w:val="20"/>
                <w:lang w:val="en-US"/>
              </w:rPr>
              <w:t>Emi</w:t>
            </w:r>
            <w:r>
              <w:rPr>
                <w:color w:val="808080"/>
                <w:sz w:val="20"/>
                <w:szCs w:val="20"/>
                <w:lang w:val="en-US"/>
              </w:rPr>
              <w:t>lio</w:t>
            </w:r>
            <w:r w:rsidRPr="00CA413F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  <w:lang w:val="en-US"/>
              </w:rPr>
              <w:t>Balzano</w:t>
            </w:r>
            <w:r w:rsidRPr="00CA413F">
              <w:rPr>
                <w:color w:val="808080"/>
                <w:sz w:val="20"/>
                <w:szCs w:val="20"/>
                <w:vertAlign w:val="superscript"/>
              </w:rPr>
              <w:t>2</w:t>
            </w:r>
          </w:p>
          <w:p w:rsidR="00CA413F" w:rsidRPr="00FD2805" w:rsidRDefault="00CA413F" w:rsidP="00CA413F">
            <w:pPr>
              <w:tabs>
                <w:tab w:val="num" w:pos="720"/>
              </w:tabs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 w:rsidRPr="00FD2805">
              <w:rPr>
                <w:color w:val="808080"/>
                <w:sz w:val="20"/>
                <w:szCs w:val="20"/>
                <w:lang w:val="en-US"/>
              </w:rPr>
              <w:t>Caterina Miele</w:t>
            </w:r>
            <w:r w:rsidRPr="003621D8">
              <w:rPr>
                <w:color w:val="808080"/>
                <w:sz w:val="20"/>
                <w:szCs w:val="20"/>
                <w:vertAlign w:val="superscript"/>
                <w:lang w:val="en-US"/>
              </w:rPr>
              <w:t>2</w:t>
            </w:r>
          </w:p>
          <w:p w:rsidR="00CA413F" w:rsidRPr="003621D8" w:rsidRDefault="00CA413F" w:rsidP="00CA413F">
            <w:pPr>
              <w:tabs>
                <w:tab w:val="num" w:pos="720"/>
              </w:tabs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 w:rsidRPr="00FD2805">
              <w:rPr>
                <w:color w:val="808080"/>
                <w:sz w:val="20"/>
                <w:szCs w:val="20"/>
                <w:lang w:val="en-US"/>
              </w:rPr>
              <w:t>Marco Serpico</w:t>
            </w:r>
            <w:r w:rsidRPr="003621D8">
              <w:rPr>
                <w:color w:val="808080"/>
                <w:sz w:val="20"/>
                <w:szCs w:val="20"/>
                <w:vertAlign w:val="superscript"/>
                <w:lang w:val="en-US"/>
              </w:rPr>
              <w:t>2</w:t>
            </w:r>
          </w:p>
        </w:tc>
      </w:tr>
      <w:tr w:rsidR="00CA413F" w:rsidRPr="003C11DD" w:rsidTr="00CA413F">
        <w:trPr>
          <w:trHeight w:val="593"/>
        </w:trPr>
        <w:tc>
          <w:tcPr>
            <w:tcW w:w="492" w:type="pct"/>
          </w:tcPr>
          <w:p w:rsidR="00CA413F" w:rsidRPr="00A920C1" w:rsidRDefault="00CA413F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37" w:type="pct"/>
            <w:shd w:val="clear" w:color="auto" w:fill="auto"/>
          </w:tcPr>
          <w:p w:rsidR="00CA413F" w:rsidRPr="003D7AA7" w:rsidRDefault="00CA413F" w:rsidP="008B2ED8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Φορέας</w:t>
            </w:r>
          </w:p>
        </w:tc>
        <w:tc>
          <w:tcPr>
            <w:tcW w:w="3271" w:type="pct"/>
            <w:shd w:val="clear" w:color="auto" w:fill="auto"/>
          </w:tcPr>
          <w:p w:rsidR="003C11DD" w:rsidRPr="003C11DD" w:rsidRDefault="003C11DD" w:rsidP="003C11DD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 w:rsidRPr="003C11DD">
              <w:rPr>
                <w:color w:val="808080"/>
                <w:sz w:val="20"/>
                <w:szCs w:val="20"/>
              </w:rPr>
              <w:t xml:space="preserve">1 </w:t>
            </w:r>
            <w:r>
              <w:rPr>
                <w:color w:val="808080"/>
                <w:sz w:val="20"/>
                <w:szCs w:val="20"/>
              </w:rPr>
              <w:t>Πανεπιστήμιο Ιωαννίνων, Ελλάδα</w:t>
            </w:r>
          </w:p>
          <w:p w:rsidR="00CA413F" w:rsidRPr="003C11DD" w:rsidRDefault="003C11DD" w:rsidP="003C11DD">
            <w:pPr>
              <w:spacing w:after="0" w:line="240" w:lineRule="auto"/>
              <w:rPr>
                <w:color w:val="808080"/>
              </w:rPr>
            </w:pPr>
            <w:r w:rsidRPr="003C11DD">
              <w:rPr>
                <w:color w:val="808080"/>
                <w:sz w:val="20"/>
                <w:szCs w:val="20"/>
              </w:rPr>
              <w:t xml:space="preserve">2 </w:t>
            </w:r>
            <w:r>
              <w:rPr>
                <w:color w:val="808080"/>
                <w:sz w:val="20"/>
                <w:szCs w:val="20"/>
              </w:rPr>
              <w:t>Πανεπιστήμιο</w:t>
            </w:r>
            <w:r w:rsidRPr="003C11DD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Νάπολης</w:t>
            </w:r>
            <w:r w:rsidRPr="003C11DD">
              <w:rPr>
                <w:color w:val="808080"/>
                <w:sz w:val="20"/>
                <w:szCs w:val="20"/>
              </w:rPr>
              <w:t xml:space="preserve">, </w:t>
            </w:r>
            <w:r>
              <w:rPr>
                <w:color w:val="808080"/>
                <w:sz w:val="20"/>
                <w:szCs w:val="20"/>
              </w:rPr>
              <w:t>Ιταλία</w:t>
            </w:r>
          </w:p>
        </w:tc>
      </w:tr>
      <w:tr w:rsidR="00CA413F" w:rsidRPr="00A920C1" w:rsidTr="00CA413F">
        <w:trPr>
          <w:trHeight w:val="146"/>
        </w:trPr>
        <w:tc>
          <w:tcPr>
            <w:tcW w:w="492" w:type="pct"/>
          </w:tcPr>
          <w:p w:rsidR="00CA413F" w:rsidRPr="00A920C1" w:rsidRDefault="00CA413F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37" w:type="pct"/>
            <w:shd w:val="clear" w:color="auto" w:fill="auto"/>
          </w:tcPr>
          <w:p w:rsidR="00CA413F" w:rsidRPr="003F28DE" w:rsidRDefault="00CA413F" w:rsidP="008B2ED8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Ημερομηνία</w:t>
            </w:r>
          </w:p>
        </w:tc>
        <w:tc>
          <w:tcPr>
            <w:tcW w:w="3271" w:type="pct"/>
            <w:shd w:val="clear" w:color="auto" w:fill="auto"/>
          </w:tcPr>
          <w:p w:rsidR="00CA413F" w:rsidRPr="00D8590E" w:rsidRDefault="00CA413F" w:rsidP="002D7DA3">
            <w:pPr>
              <w:spacing w:after="0" w:line="240" w:lineRule="auto"/>
              <w:rPr>
                <w:color w:val="80808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-</w:t>
            </w: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3C11DD">
              <w:rPr>
                <w:b/>
                <w:sz w:val="28"/>
                <w:szCs w:val="28"/>
              </w:rPr>
              <w:t>Τεχνικά</w:t>
            </w:r>
            <w:r w:rsidR="003C11DD" w:rsidRPr="00E86F37">
              <w:rPr>
                <w:b/>
                <w:sz w:val="28"/>
                <w:szCs w:val="28"/>
                <w:lang w:val="en-US"/>
              </w:rPr>
              <w:t xml:space="preserve"> </w:t>
            </w:r>
            <w:r w:rsidR="003C11DD">
              <w:rPr>
                <w:b/>
                <w:sz w:val="28"/>
                <w:szCs w:val="28"/>
              </w:rPr>
              <w:t>Χαρακτηριστικά</w:t>
            </w:r>
          </w:p>
        </w:tc>
      </w:tr>
      <w:tr w:rsidR="003C11DD" w:rsidRPr="002A325C" w:rsidTr="007F394E">
        <w:tc>
          <w:tcPr>
            <w:tcW w:w="515" w:type="pct"/>
            <w:shd w:val="clear" w:color="auto" w:fill="D9D9D9"/>
          </w:tcPr>
          <w:p w:rsidR="003C11DD" w:rsidRPr="003D7AA7" w:rsidRDefault="003C11DD" w:rsidP="008B2ED8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3C11DD" w:rsidRPr="003F28DE" w:rsidRDefault="003C11DD" w:rsidP="008B2ED8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3C11DD" w:rsidRPr="003D7AA7" w:rsidRDefault="003C11DD" w:rsidP="008B2ED8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szCs w:val="20"/>
              </w:rPr>
              <w:t>Τιμή</w:t>
            </w:r>
          </w:p>
        </w:tc>
      </w:tr>
      <w:tr w:rsidR="002D7DA3" w:rsidRPr="00A920C1" w:rsidTr="002D7DA3">
        <w:trPr>
          <w:trHeight w:val="593"/>
        </w:trPr>
        <w:tc>
          <w:tcPr>
            <w:tcW w:w="515" w:type="pct"/>
          </w:tcPr>
          <w:p w:rsidR="002D7DA3" w:rsidRPr="002D7DA3" w:rsidRDefault="002D7DA3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2D7DA3" w:rsidRPr="002D7DA3" w:rsidRDefault="003C11DD" w:rsidP="007F394E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  <w:szCs w:val="24"/>
              </w:rPr>
              <w:t>Τύπος</w:t>
            </w:r>
          </w:p>
        </w:tc>
        <w:tc>
          <w:tcPr>
            <w:tcW w:w="3300" w:type="pct"/>
            <w:shd w:val="clear" w:color="auto" w:fill="auto"/>
          </w:tcPr>
          <w:p w:rsidR="003621D8" w:rsidRPr="00AF4961" w:rsidRDefault="00AF4961" w:rsidP="003621D8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Έγγραφο</w:t>
            </w:r>
          </w:p>
        </w:tc>
      </w:tr>
      <w:tr w:rsidR="002D7DA3" w:rsidRPr="00AF4961" w:rsidTr="002D7DA3">
        <w:trPr>
          <w:trHeight w:val="593"/>
        </w:trPr>
        <w:tc>
          <w:tcPr>
            <w:tcW w:w="515" w:type="pct"/>
          </w:tcPr>
          <w:p w:rsidR="002D7DA3" w:rsidRPr="00A920C1" w:rsidRDefault="002D7DA3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2D7DA3" w:rsidRPr="003D7AA7" w:rsidRDefault="003C11DD" w:rsidP="007F394E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Σημείωση</w:t>
            </w:r>
          </w:p>
        </w:tc>
        <w:tc>
          <w:tcPr>
            <w:tcW w:w="3300" w:type="pct"/>
            <w:shd w:val="clear" w:color="auto" w:fill="auto"/>
          </w:tcPr>
          <w:p w:rsidR="002D7DA3" w:rsidRPr="00AF4961" w:rsidRDefault="00AF4961" w:rsidP="00AF4961">
            <w:pPr>
              <w:spacing w:after="0" w:line="240" w:lineRule="auto"/>
              <w:rPr>
                <w:color w:val="808080"/>
              </w:rPr>
            </w:pPr>
            <w:r>
              <w:rPr>
                <w:color w:val="808080"/>
                <w:sz w:val="20"/>
                <w:szCs w:val="20"/>
              </w:rPr>
              <w:t xml:space="preserve">Εργασία του Μαθήματος </w:t>
            </w:r>
            <w:r w:rsidR="008B5618" w:rsidRPr="00AF4961">
              <w:rPr>
                <w:color w:val="808080"/>
                <w:sz w:val="20"/>
                <w:szCs w:val="20"/>
              </w:rPr>
              <w:t>1/</w:t>
            </w:r>
            <w:r>
              <w:rPr>
                <w:color w:val="808080"/>
                <w:sz w:val="20"/>
                <w:szCs w:val="20"/>
              </w:rPr>
              <w:t>Ενότητα</w:t>
            </w:r>
            <w:r w:rsidR="008B5618" w:rsidRPr="00AF4961">
              <w:rPr>
                <w:color w:val="808080"/>
                <w:sz w:val="20"/>
                <w:szCs w:val="20"/>
              </w:rPr>
              <w:t>2/</w:t>
            </w:r>
            <w:r>
              <w:rPr>
                <w:color w:val="808080"/>
                <w:sz w:val="20"/>
                <w:szCs w:val="20"/>
              </w:rPr>
              <w:t>Θέμα</w:t>
            </w:r>
            <w:r w:rsidR="002148F4" w:rsidRPr="00AF4961">
              <w:rPr>
                <w:color w:val="808080"/>
                <w:sz w:val="20"/>
                <w:szCs w:val="20"/>
              </w:rPr>
              <w:t xml:space="preserve">1 </w:t>
            </w:r>
            <w:r>
              <w:rPr>
                <w:color w:val="808080"/>
                <w:sz w:val="20"/>
                <w:szCs w:val="20"/>
              </w:rPr>
              <w:t>και</w:t>
            </w:r>
            <w:r w:rsidR="002148F4" w:rsidRPr="00AF4961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Θέμα2</w:t>
            </w:r>
          </w:p>
        </w:tc>
      </w:tr>
    </w:tbl>
    <w:p w:rsidR="002D7DA3" w:rsidRPr="00AF4961" w:rsidRDefault="002D7DA3" w:rsidP="00EC1CD1">
      <w:pPr>
        <w:spacing w:after="0"/>
        <w:rPr>
          <w:vanish/>
        </w:rPr>
      </w:pPr>
    </w:p>
    <w:p w:rsidR="00735634" w:rsidRPr="00AF4961" w:rsidRDefault="00735634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AF4961">
              <w:rPr>
                <w:b/>
                <w:sz w:val="28"/>
                <w:szCs w:val="28"/>
              </w:rPr>
              <w:br w:type="page"/>
            </w:r>
            <w:r w:rsidR="003C11DD">
              <w:rPr>
                <w:b/>
                <w:sz w:val="28"/>
                <w:szCs w:val="28"/>
              </w:rPr>
              <w:t>Εκπαιδευτικά Χαρακτηριστικά</w:t>
            </w:r>
          </w:p>
        </w:tc>
      </w:tr>
      <w:tr w:rsidR="003C11DD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3C11DD" w:rsidRPr="003D7AA7" w:rsidRDefault="003C11DD" w:rsidP="008B2ED8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3C11DD" w:rsidRPr="003F28DE" w:rsidRDefault="003C11DD" w:rsidP="008B2ED8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3C11DD" w:rsidRPr="003D7AA7" w:rsidRDefault="003C11DD" w:rsidP="008B2ED8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szCs w:val="20"/>
              </w:rPr>
              <w:t>Τιμή</w:t>
            </w:r>
          </w:p>
        </w:tc>
      </w:tr>
      <w:tr w:rsidR="003C11DD" w:rsidRPr="006A2255" w:rsidTr="003359B2">
        <w:tc>
          <w:tcPr>
            <w:tcW w:w="515" w:type="pct"/>
          </w:tcPr>
          <w:p w:rsidR="003C11DD" w:rsidRPr="006A2255" w:rsidRDefault="003C11DD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3C11DD" w:rsidRPr="006A2255" w:rsidRDefault="003C11DD" w:rsidP="008B2ED8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3C11DD" w:rsidRPr="006A2255" w:rsidRDefault="003C11DD" w:rsidP="008B2ED8">
            <w:pPr>
              <w:spacing w:after="0" w:line="240" w:lineRule="auto"/>
              <w:ind w:left="57"/>
              <w:rPr>
                <w:b/>
              </w:rPr>
            </w:pPr>
          </w:p>
          <w:p w:rsidR="003C11DD" w:rsidRPr="006A2255" w:rsidRDefault="003C11DD" w:rsidP="008B2ED8">
            <w:pPr>
              <w:spacing w:after="0" w:line="240" w:lineRule="auto"/>
              <w:ind w:left="57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3C11DD" w:rsidRPr="00134CA3" w:rsidRDefault="003C11DD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Αυτό-αξιολόγηση, Αξιολόγηση</w:t>
            </w:r>
          </w:p>
        </w:tc>
      </w:tr>
      <w:tr w:rsidR="003C11DD" w:rsidRPr="008368A9" w:rsidTr="003359B2">
        <w:tc>
          <w:tcPr>
            <w:tcW w:w="515" w:type="pct"/>
          </w:tcPr>
          <w:p w:rsidR="003C11DD" w:rsidRPr="006A2255" w:rsidRDefault="003C11DD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3C11DD" w:rsidRPr="00262F1B" w:rsidRDefault="003C11DD" w:rsidP="008B2ED8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3C11DD" w:rsidRPr="007278C6" w:rsidRDefault="003C11DD" w:rsidP="008B2ED8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Εκπαιδευόμενος</w:t>
            </w:r>
          </w:p>
        </w:tc>
      </w:tr>
      <w:tr w:rsidR="003C11DD" w:rsidRPr="008368A9" w:rsidTr="003359B2">
        <w:tc>
          <w:tcPr>
            <w:tcW w:w="515" w:type="pct"/>
          </w:tcPr>
          <w:p w:rsidR="003C11DD" w:rsidRPr="006A2255" w:rsidRDefault="003C11DD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3C11DD" w:rsidRPr="00262F1B" w:rsidRDefault="003C11DD" w:rsidP="008B2ED8">
            <w:pPr>
              <w:spacing w:after="0" w:line="240" w:lineRule="auto"/>
              <w:ind w:left="57"/>
              <w:rPr>
                <w:b/>
                <w:vertAlign w:val="superscript"/>
                <w:lang w:val="en-US"/>
              </w:rPr>
            </w:pPr>
            <w:r>
              <w:rPr>
                <w:b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3C11DD" w:rsidRPr="007278C6" w:rsidRDefault="003C11DD" w:rsidP="008B2ED8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Εξ’ αποστάσεως μάθηση</w:t>
            </w:r>
          </w:p>
          <w:p w:rsidR="003C11DD" w:rsidRPr="00134CA3" w:rsidRDefault="003C11DD" w:rsidP="008B2ED8">
            <w:pPr>
              <w:spacing w:after="0" w:line="240" w:lineRule="auto"/>
              <w:rPr>
                <w:b/>
                <w:lang w:val="en-US"/>
              </w:rPr>
            </w:pPr>
          </w:p>
        </w:tc>
      </w:tr>
      <w:tr w:rsidR="003C11DD" w:rsidRPr="003359B2" w:rsidTr="003359B2">
        <w:tc>
          <w:tcPr>
            <w:tcW w:w="515" w:type="pct"/>
          </w:tcPr>
          <w:p w:rsidR="003C11DD" w:rsidRPr="003359B2" w:rsidRDefault="003C11DD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3C11DD" w:rsidRPr="003359B2" w:rsidRDefault="003C11DD" w:rsidP="008B2ED8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Επίπεδο δυσκολίας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3C11DD" w:rsidRPr="007278C6" w:rsidRDefault="003C11DD" w:rsidP="008B2ED8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Μέτριο</w:t>
            </w:r>
          </w:p>
        </w:tc>
      </w:tr>
      <w:tr w:rsidR="003C11DD" w:rsidRPr="006A2255" w:rsidTr="003359B2">
        <w:tc>
          <w:tcPr>
            <w:tcW w:w="515" w:type="pct"/>
            <w:tcBorders>
              <w:bottom w:val="single" w:sz="8" w:space="0" w:color="000000"/>
            </w:tcBorders>
          </w:tcPr>
          <w:p w:rsidR="003C11DD" w:rsidRPr="003359B2" w:rsidRDefault="003C11DD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3C11DD" w:rsidRPr="003359B2" w:rsidRDefault="003C11DD" w:rsidP="008B2ED8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Χρόνος μελέτης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3C11DD" w:rsidRPr="00134CA3" w:rsidRDefault="003C11DD" w:rsidP="006A2255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25:00</w:t>
            </w:r>
          </w:p>
        </w:tc>
      </w:tr>
      <w:tr w:rsidR="003C11DD" w:rsidRPr="000C38B0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3C11DD" w:rsidRPr="003359B2" w:rsidRDefault="003C11DD" w:rsidP="00BB138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3C11DD" w:rsidRPr="00262F1B" w:rsidRDefault="003C11DD" w:rsidP="008B2ED8">
            <w:pPr>
              <w:spacing w:after="0" w:line="240" w:lineRule="auto"/>
              <w:ind w:left="57"/>
              <w:rPr>
                <w:b/>
                <w:szCs w:val="24"/>
              </w:rPr>
            </w:pPr>
            <w:r>
              <w:rPr>
                <w:b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3C11DD" w:rsidRPr="00A93A22" w:rsidRDefault="000C38B0" w:rsidP="00A93A22">
            <w:pPr>
              <w:spacing w:after="0" w:line="240" w:lineRule="auto"/>
              <w:rPr>
                <w:color w:val="808080"/>
                <w:sz w:val="20"/>
                <w:szCs w:val="20"/>
                <w:lang w:val="en-US" w:bidi="en-US"/>
              </w:rPr>
            </w:pPr>
            <w:r>
              <w:rPr>
                <w:color w:val="808080"/>
                <w:sz w:val="20"/>
                <w:szCs w:val="20"/>
                <w:lang w:bidi="en-US"/>
              </w:rPr>
              <w:t>Οι εκπαιδευόμενοι θα</w:t>
            </w:r>
            <w:r w:rsidR="003C11DD" w:rsidRPr="00A93A22">
              <w:rPr>
                <w:color w:val="808080"/>
                <w:sz w:val="20"/>
                <w:szCs w:val="20"/>
                <w:lang w:val="en-US" w:bidi="en-US"/>
              </w:rPr>
              <w:t>:</w:t>
            </w:r>
          </w:p>
          <w:p w:rsidR="003C11DD" w:rsidRPr="000C38B0" w:rsidRDefault="000C38B0" w:rsidP="000C38B0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color w:val="808080"/>
                <w:sz w:val="20"/>
                <w:szCs w:val="20"/>
                <w:lang w:bidi="en-US"/>
              </w:rPr>
            </w:pPr>
            <w:r>
              <w:rPr>
                <w:color w:val="808080"/>
                <w:sz w:val="20"/>
                <w:szCs w:val="20"/>
                <w:lang w:bidi="en-US"/>
              </w:rPr>
              <w:t>Αποκτήσουν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γνώση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για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την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έννοια της αειφορίας</w:t>
            </w:r>
          </w:p>
          <w:p w:rsidR="003C11DD" w:rsidRPr="000C38B0" w:rsidRDefault="000C38B0" w:rsidP="000C38B0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color w:val="808080"/>
                <w:sz w:val="20"/>
                <w:szCs w:val="20"/>
                <w:lang w:bidi="en-US"/>
              </w:rPr>
            </w:pPr>
            <w:r>
              <w:rPr>
                <w:color w:val="808080"/>
                <w:sz w:val="20"/>
                <w:szCs w:val="20"/>
                <w:lang w:bidi="en-US"/>
              </w:rPr>
              <w:t>Είναι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ικανοί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να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κατανοήσουν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την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ανάγκη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για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μια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ολιστική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προσέγγιση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της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αειφόρου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ανάπτυξης</w:t>
            </w:r>
          </w:p>
          <w:p w:rsidR="003C11DD" w:rsidRPr="000C38B0" w:rsidRDefault="000C38B0" w:rsidP="000C38B0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color w:val="808080"/>
                <w:sz w:val="20"/>
                <w:szCs w:val="20"/>
                <w:lang w:bidi="en-US"/>
              </w:rPr>
            </w:pPr>
            <w:r>
              <w:rPr>
                <w:color w:val="808080"/>
                <w:sz w:val="20"/>
                <w:szCs w:val="20"/>
                <w:lang w:bidi="en-US"/>
              </w:rPr>
              <w:t>Είναι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ικανοί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να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ενσωματώσουν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οικονομικούς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, </w:t>
            </w:r>
            <w:r>
              <w:rPr>
                <w:color w:val="808080"/>
                <w:sz w:val="20"/>
                <w:szCs w:val="20"/>
                <w:lang w:bidi="en-US"/>
              </w:rPr>
              <w:t>κοινωνικούς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και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πολιτισμικούς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προβληματισμούς στην επιστημονική ανάλυση των περιβαλλοντικών ζητημάτων</w:t>
            </w:r>
          </w:p>
          <w:p w:rsidR="003C11DD" w:rsidRPr="000C38B0" w:rsidRDefault="000C38B0" w:rsidP="000C38B0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color w:val="808080"/>
                <w:sz w:val="20"/>
                <w:szCs w:val="20"/>
                <w:lang w:bidi="en-US"/>
              </w:rPr>
            </w:pPr>
            <w:r>
              <w:rPr>
                <w:color w:val="808080"/>
                <w:sz w:val="20"/>
                <w:szCs w:val="20"/>
                <w:lang w:bidi="en-US"/>
              </w:rPr>
              <w:t>Αποκτήσουν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γνώση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των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κύριων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θεμάτων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για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μελλοντικές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προσπάθειες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στοχευόμενες στην προώθηση της βιώσιμης ανάπτυξης</w:t>
            </w:r>
          </w:p>
          <w:p w:rsidR="003C11DD" w:rsidRPr="000C38B0" w:rsidRDefault="000C38B0" w:rsidP="000C38B0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color w:val="808080"/>
                <w:sz w:val="20"/>
                <w:szCs w:val="20"/>
                <w:lang w:bidi="en-US"/>
              </w:rPr>
            </w:pPr>
            <w:r>
              <w:rPr>
                <w:color w:val="808080"/>
                <w:sz w:val="20"/>
                <w:szCs w:val="20"/>
                <w:lang w:bidi="en-US"/>
              </w:rPr>
              <w:t>Είναι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ικανοί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να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διαχειριστούν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πολύπλοκα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προβλήματα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με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μια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ολιστική κοινωνικο-πολιτισμική προσέγγιση</w:t>
            </w:r>
          </w:p>
          <w:p w:rsidR="003C11DD" w:rsidRPr="000C38B0" w:rsidRDefault="000C38B0" w:rsidP="000C38B0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color w:val="808080"/>
                <w:sz w:val="20"/>
                <w:szCs w:val="20"/>
                <w:lang w:bidi="en-US"/>
              </w:rPr>
            </w:pPr>
            <w:r>
              <w:rPr>
                <w:color w:val="808080"/>
                <w:sz w:val="20"/>
                <w:szCs w:val="20"/>
                <w:lang w:bidi="en-US"/>
              </w:rPr>
              <w:t>Κατανοήσουν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τη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σχέση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και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θα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είναι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ικανοί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να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σχεδιάσουν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πολύ</w:t>
            </w:r>
            <w:r w:rsidRPr="000C38B0">
              <w:rPr>
                <w:color w:val="808080"/>
                <w:sz w:val="20"/>
                <w:szCs w:val="20"/>
                <w:lang w:bidi="en-US"/>
              </w:rPr>
              <w:t>-</w:t>
            </w:r>
            <w:r>
              <w:rPr>
                <w:color w:val="808080"/>
                <w:sz w:val="20"/>
                <w:szCs w:val="20"/>
                <w:lang w:bidi="en-US"/>
              </w:rPr>
              <w:t>επιστημονικές μελέτες περίπτ</w:t>
            </w:r>
            <w:r w:rsidR="008F0677">
              <w:rPr>
                <w:color w:val="808080"/>
                <w:sz w:val="20"/>
                <w:szCs w:val="20"/>
                <w:lang w:bidi="en-US"/>
              </w:rPr>
              <w:t>ωσης</w:t>
            </w:r>
          </w:p>
        </w:tc>
      </w:tr>
    </w:tbl>
    <w:p w:rsidR="00F67486" w:rsidRPr="000C38B0" w:rsidRDefault="00F67486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34C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0C38B0">
              <w:rPr>
                <w:b/>
                <w:sz w:val="28"/>
                <w:szCs w:val="28"/>
              </w:rPr>
              <w:br w:type="page"/>
            </w:r>
            <w:r w:rsidR="00CD4D1F">
              <w:rPr>
                <w:b/>
                <w:sz w:val="28"/>
                <w:szCs w:val="28"/>
              </w:rPr>
              <w:t>Δικαιώματα</w:t>
            </w:r>
          </w:p>
        </w:tc>
      </w:tr>
      <w:tr w:rsidR="00CD4D1F" w:rsidRPr="003359B2" w:rsidTr="00CD4D1F">
        <w:tc>
          <w:tcPr>
            <w:tcW w:w="515" w:type="pct"/>
            <w:shd w:val="clear" w:color="auto" w:fill="D9D9D9"/>
          </w:tcPr>
          <w:p w:rsidR="00CD4D1F" w:rsidRPr="003D7AA7" w:rsidRDefault="00CD4D1F" w:rsidP="008B2ED8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CD4D1F" w:rsidRPr="003F28DE" w:rsidRDefault="00CD4D1F" w:rsidP="008B2ED8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CD4D1F" w:rsidRPr="003D7AA7" w:rsidRDefault="00CD4D1F" w:rsidP="008B2ED8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szCs w:val="20"/>
              </w:rPr>
              <w:t>Τιμή</w:t>
            </w:r>
          </w:p>
        </w:tc>
      </w:tr>
      <w:tr w:rsidR="00CD4D1F" w:rsidRPr="00A920C1" w:rsidTr="00CD4D1F">
        <w:trPr>
          <w:trHeight w:val="490"/>
        </w:trPr>
        <w:tc>
          <w:tcPr>
            <w:tcW w:w="515" w:type="pct"/>
          </w:tcPr>
          <w:p w:rsidR="00CD4D1F" w:rsidRPr="00EF640E" w:rsidRDefault="00CD4D1F" w:rsidP="007F394E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CD4D1F" w:rsidRPr="00262F1B" w:rsidRDefault="00CD4D1F" w:rsidP="008B2ED8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lang w:val="en-US"/>
              </w:rPr>
              <w:t>Πνευματικ</w:t>
            </w:r>
            <w:r>
              <w:rPr>
                <w:b/>
              </w:rPr>
              <w:t>ά δικαιώματα</w:t>
            </w:r>
          </w:p>
        </w:tc>
        <w:tc>
          <w:tcPr>
            <w:tcW w:w="3309" w:type="pct"/>
            <w:shd w:val="clear" w:color="auto" w:fill="auto"/>
          </w:tcPr>
          <w:p w:rsidR="00CD4D1F" w:rsidRPr="00134CA3" w:rsidRDefault="00CD4D1F" w:rsidP="008B5618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-</w:t>
            </w:r>
          </w:p>
        </w:tc>
      </w:tr>
      <w:tr w:rsidR="00CD4D1F" w:rsidRPr="00CD4D1F" w:rsidTr="00CD4D1F">
        <w:trPr>
          <w:trHeight w:val="491"/>
        </w:trPr>
        <w:tc>
          <w:tcPr>
            <w:tcW w:w="515" w:type="pct"/>
          </w:tcPr>
          <w:p w:rsidR="00CD4D1F" w:rsidRPr="00A920C1" w:rsidRDefault="00CD4D1F" w:rsidP="007F394E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CD4D1F" w:rsidRPr="003359B2" w:rsidRDefault="00CD4D1F" w:rsidP="008B2ED8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CD4D1F" w:rsidRPr="00CD4D1F" w:rsidRDefault="00CD4D1F" w:rsidP="007F394E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Μπορούν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να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θεαθούν, μπορούν να αποθηκευτούν</w:t>
            </w:r>
          </w:p>
        </w:tc>
      </w:tr>
    </w:tbl>
    <w:p w:rsidR="00134CA3" w:rsidRPr="00CD4D1F" w:rsidRDefault="00134CA3"/>
    <w:p w:rsidR="00252CD1" w:rsidRPr="00CD4D1F" w:rsidRDefault="00252CD1" w:rsidP="004046BD"/>
    <w:sectPr w:rsidR="00252CD1" w:rsidRPr="00CD4D1F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48C" w:rsidRDefault="00EF648C">
      <w:pPr>
        <w:spacing w:after="0" w:line="240" w:lineRule="auto"/>
      </w:pPr>
      <w:r>
        <w:separator/>
      </w:r>
    </w:p>
  </w:endnote>
  <w:endnote w:type="continuationSeparator" w:id="1">
    <w:p w:rsidR="00EF648C" w:rsidRDefault="00EF6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58A" w:rsidRDefault="00D50A12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6C64FA">
      <w:rPr>
        <w:noProof/>
      </w:rPr>
      <w:t>1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48C" w:rsidRDefault="00EF648C">
      <w:pPr>
        <w:spacing w:after="0" w:line="240" w:lineRule="auto"/>
      </w:pPr>
      <w:r>
        <w:separator/>
      </w:r>
    </w:p>
  </w:footnote>
  <w:footnote w:type="continuationSeparator" w:id="1">
    <w:p w:rsidR="00EF648C" w:rsidRDefault="00EF64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6735"/>
    <w:multiLevelType w:val="hybridMultilevel"/>
    <w:tmpl w:val="A912B06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5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960E05"/>
    <w:multiLevelType w:val="hybridMultilevel"/>
    <w:tmpl w:val="ECCC008A"/>
    <w:lvl w:ilvl="0" w:tplc="221E2A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02BAB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B4E7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D47D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902B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FA17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5695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10A8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E6A7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3">
    <w:nsid w:val="5D3051FB"/>
    <w:multiLevelType w:val="hybridMultilevel"/>
    <w:tmpl w:val="A0321A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4"/>
  </w:num>
  <w:num w:numId="6">
    <w:abstractNumId w:val="8"/>
  </w:num>
  <w:num w:numId="7">
    <w:abstractNumId w:val="3"/>
  </w:num>
  <w:num w:numId="8">
    <w:abstractNumId w:val="11"/>
  </w:num>
  <w:num w:numId="9">
    <w:abstractNumId w:val="14"/>
  </w:num>
  <w:num w:numId="10">
    <w:abstractNumId w:val="2"/>
  </w:num>
  <w:num w:numId="11">
    <w:abstractNumId w:val="15"/>
  </w:num>
  <w:num w:numId="12">
    <w:abstractNumId w:val="6"/>
  </w:num>
  <w:num w:numId="13">
    <w:abstractNumId w:val="9"/>
  </w:num>
  <w:num w:numId="14">
    <w:abstractNumId w:val="1"/>
  </w:num>
  <w:num w:numId="15">
    <w:abstractNumId w:val="10"/>
  </w:num>
  <w:num w:numId="16">
    <w:abstractNumId w:val="5"/>
  </w:num>
  <w:num w:numId="17">
    <w:abstractNumId w:val="7"/>
  </w:num>
  <w:num w:numId="18">
    <w:abstractNumId w:val="13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EFA"/>
    <w:rsid w:val="00004175"/>
    <w:rsid w:val="00005CAB"/>
    <w:rsid w:val="00026E97"/>
    <w:rsid w:val="000324A4"/>
    <w:rsid w:val="00036426"/>
    <w:rsid w:val="00060072"/>
    <w:rsid w:val="00060345"/>
    <w:rsid w:val="000630C6"/>
    <w:rsid w:val="0007381D"/>
    <w:rsid w:val="00077692"/>
    <w:rsid w:val="00081A68"/>
    <w:rsid w:val="000A0D43"/>
    <w:rsid w:val="000B20AB"/>
    <w:rsid w:val="000B312E"/>
    <w:rsid w:val="000B3DD0"/>
    <w:rsid w:val="000B72E7"/>
    <w:rsid w:val="000C0D85"/>
    <w:rsid w:val="000C27F3"/>
    <w:rsid w:val="000C38B0"/>
    <w:rsid w:val="000D2544"/>
    <w:rsid w:val="000F10B9"/>
    <w:rsid w:val="00123C30"/>
    <w:rsid w:val="00132453"/>
    <w:rsid w:val="00134CA3"/>
    <w:rsid w:val="00162189"/>
    <w:rsid w:val="001A6336"/>
    <w:rsid w:val="001B56C0"/>
    <w:rsid w:val="001E3EF9"/>
    <w:rsid w:val="001F1AC2"/>
    <w:rsid w:val="001F475E"/>
    <w:rsid w:val="00200A8D"/>
    <w:rsid w:val="002148F4"/>
    <w:rsid w:val="0023753B"/>
    <w:rsid w:val="002461AC"/>
    <w:rsid w:val="00251138"/>
    <w:rsid w:val="00252CD1"/>
    <w:rsid w:val="00256469"/>
    <w:rsid w:val="00265A77"/>
    <w:rsid w:val="002A325C"/>
    <w:rsid w:val="002A3B12"/>
    <w:rsid w:val="002B58B2"/>
    <w:rsid w:val="002C6433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359B2"/>
    <w:rsid w:val="003621D8"/>
    <w:rsid w:val="003A33E8"/>
    <w:rsid w:val="003B1BEB"/>
    <w:rsid w:val="003C11DD"/>
    <w:rsid w:val="003D7AA7"/>
    <w:rsid w:val="003E7F06"/>
    <w:rsid w:val="00404274"/>
    <w:rsid w:val="004046BD"/>
    <w:rsid w:val="00413999"/>
    <w:rsid w:val="0043726D"/>
    <w:rsid w:val="00460131"/>
    <w:rsid w:val="004B052E"/>
    <w:rsid w:val="004D423C"/>
    <w:rsid w:val="004F4F77"/>
    <w:rsid w:val="00557F2A"/>
    <w:rsid w:val="005718F7"/>
    <w:rsid w:val="00577A3A"/>
    <w:rsid w:val="00597756"/>
    <w:rsid w:val="005A0AC8"/>
    <w:rsid w:val="005A6F18"/>
    <w:rsid w:val="005D422D"/>
    <w:rsid w:val="00630DA2"/>
    <w:rsid w:val="006323EC"/>
    <w:rsid w:val="00655FDB"/>
    <w:rsid w:val="00672E84"/>
    <w:rsid w:val="006A2255"/>
    <w:rsid w:val="006B6577"/>
    <w:rsid w:val="006C2C01"/>
    <w:rsid w:val="006C64FA"/>
    <w:rsid w:val="006E5511"/>
    <w:rsid w:val="00700C2C"/>
    <w:rsid w:val="00701E69"/>
    <w:rsid w:val="00735634"/>
    <w:rsid w:val="0074079B"/>
    <w:rsid w:val="007428E2"/>
    <w:rsid w:val="00752CE2"/>
    <w:rsid w:val="00754402"/>
    <w:rsid w:val="00755AD6"/>
    <w:rsid w:val="00763E38"/>
    <w:rsid w:val="0077457E"/>
    <w:rsid w:val="007807AC"/>
    <w:rsid w:val="007933BB"/>
    <w:rsid w:val="00797A12"/>
    <w:rsid w:val="007B09C2"/>
    <w:rsid w:val="007B399D"/>
    <w:rsid w:val="007B5D31"/>
    <w:rsid w:val="007C464D"/>
    <w:rsid w:val="007D6CE1"/>
    <w:rsid w:val="007E0E1A"/>
    <w:rsid w:val="00801186"/>
    <w:rsid w:val="0080425A"/>
    <w:rsid w:val="008368A9"/>
    <w:rsid w:val="00847FDF"/>
    <w:rsid w:val="00855200"/>
    <w:rsid w:val="0087105D"/>
    <w:rsid w:val="008804DB"/>
    <w:rsid w:val="0088058A"/>
    <w:rsid w:val="00886EFA"/>
    <w:rsid w:val="008B207C"/>
    <w:rsid w:val="008B5618"/>
    <w:rsid w:val="008D3958"/>
    <w:rsid w:val="008D6946"/>
    <w:rsid w:val="008E17CA"/>
    <w:rsid w:val="008F0677"/>
    <w:rsid w:val="008F55DB"/>
    <w:rsid w:val="0091428D"/>
    <w:rsid w:val="009502B7"/>
    <w:rsid w:val="00970B14"/>
    <w:rsid w:val="00991B26"/>
    <w:rsid w:val="009A2C9D"/>
    <w:rsid w:val="009B0879"/>
    <w:rsid w:val="009B6634"/>
    <w:rsid w:val="009D382A"/>
    <w:rsid w:val="009E2B92"/>
    <w:rsid w:val="009F3219"/>
    <w:rsid w:val="00A05542"/>
    <w:rsid w:val="00A252B3"/>
    <w:rsid w:val="00A460FA"/>
    <w:rsid w:val="00A476CB"/>
    <w:rsid w:val="00A62C45"/>
    <w:rsid w:val="00A73503"/>
    <w:rsid w:val="00A85310"/>
    <w:rsid w:val="00A93A22"/>
    <w:rsid w:val="00AB1675"/>
    <w:rsid w:val="00AB2FEE"/>
    <w:rsid w:val="00AB67A1"/>
    <w:rsid w:val="00AB7E5B"/>
    <w:rsid w:val="00AC405C"/>
    <w:rsid w:val="00AE1DC9"/>
    <w:rsid w:val="00AF163A"/>
    <w:rsid w:val="00AF4961"/>
    <w:rsid w:val="00B1549B"/>
    <w:rsid w:val="00B25E67"/>
    <w:rsid w:val="00B66F76"/>
    <w:rsid w:val="00B708F6"/>
    <w:rsid w:val="00B771C3"/>
    <w:rsid w:val="00B908ED"/>
    <w:rsid w:val="00B9297A"/>
    <w:rsid w:val="00BB0BAD"/>
    <w:rsid w:val="00BB1389"/>
    <w:rsid w:val="00BC19DF"/>
    <w:rsid w:val="00BF69F9"/>
    <w:rsid w:val="00C0365F"/>
    <w:rsid w:val="00C4684A"/>
    <w:rsid w:val="00C47E32"/>
    <w:rsid w:val="00C52D0E"/>
    <w:rsid w:val="00CA2308"/>
    <w:rsid w:val="00CA3D0B"/>
    <w:rsid w:val="00CA413F"/>
    <w:rsid w:val="00CC21E5"/>
    <w:rsid w:val="00CD4D1F"/>
    <w:rsid w:val="00CE07AB"/>
    <w:rsid w:val="00D06BF7"/>
    <w:rsid w:val="00D1425F"/>
    <w:rsid w:val="00D15B18"/>
    <w:rsid w:val="00D227D3"/>
    <w:rsid w:val="00D250A8"/>
    <w:rsid w:val="00D3645E"/>
    <w:rsid w:val="00D41393"/>
    <w:rsid w:val="00D50A12"/>
    <w:rsid w:val="00D53505"/>
    <w:rsid w:val="00DD37C0"/>
    <w:rsid w:val="00DE737B"/>
    <w:rsid w:val="00E02018"/>
    <w:rsid w:val="00E04D2A"/>
    <w:rsid w:val="00E82EE9"/>
    <w:rsid w:val="00E87AA5"/>
    <w:rsid w:val="00EC1CD1"/>
    <w:rsid w:val="00EE3565"/>
    <w:rsid w:val="00EF640E"/>
    <w:rsid w:val="00EF648C"/>
    <w:rsid w:val="00F3108D"/>
    <w:rsid w:val="00F61A0F"/>
    <w:rsid w:val="00F67486"/>
    <w:rsid w:val="00F91611"/>
    <w:rsid w:val="00FB4B3F"/>
    <w:rsid w:val="00FB5C89"/>
    <w:rsid w:val="00FD1995"/>
    <w:rsid w:val="00FD2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Normale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Titolo2Carattere">
    <w:name w:val="Titolo 2 Carattere"/>
    <w:link w:val="Titolo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Titolo3Carattere">
    <w:name w:val="Titolo 3 Carattere"/>
    <w:link w:val="Titolo3"/>
    <w:uiPriority w:val="99"/>
    <w:rsid w:val="007E0E1A"/>
    <w:rPr>
      <w:rFonts w:ascii="Cambria" w:hAnsi="Cambria" w:cs="Cambria"/>
      <w:b/>
      <w:bCs/>
    </w:rPr>
  </w:style>
  <w:style w:type="character" w:customStyle="1" w:styleId="Titolo4Carattere">
    <w:name w:val="Titolo 4 Carattere"/>
    <w:link w:val="Titolo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Titolo5Carattere">
    <w:name w:val="Titolo 5 Carattere"/>
    <w:link w:val="Titolo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Titolo6Carattere">
    <w:name w:val="Titolo 6 Carattere"/>
    <w:link w:val="Titolo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Titolo7Carattere">
    <w:name w:val="Titolo 7 Carattere"/>
    <w:link w:val="Titolo7"/>
    <w:uiPriority w:val="99"/>
    <w:rsid w:val="007E0E1A"/>
    <w:rPr>
      <w:rFonts w:ascii="Cambria" w:hAnsi="Cambria" w:cs="Cambria"/>
      <w:i/>
      <w:iCs/>
    </w:rPr>
  </w:style>
  <w:style w:type="character" w:customStyle="1" w:styleId="Titolo8Carattere">
    <w:name w:val="Titolo 8 Carattere"/>
    <w:link w:val="Titolo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Titolo9Carattere">
    <w:name w:val="Titolo 9 Carattere"/>
    <w:link w:val="Titolo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Didascalia">
    <w:name w:val="caption"/>
    <w:basedOn w:val="Normale"/>
    <w:next w:val="Normale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Titolo">
    <w:name w:val="Title"/>
    <w:basedOn w:val="Normale"/>
    <w:next w:val="Normale"/>
    <w:link w:val="TitoloCarattere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TitoloCarattere">
    <w:name w:val="Titolo Carattere"/>
    <w:link w:val="Titolo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SottotitoloCarattere">
    <w:name w:val="Sottotitolo Carattere"/>
    <w:link w:val="Sottotitolo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Enfasigrassetto">
    <w:name w:val="Strong"/>
    <w:uiPriority w:val="22"/>
    <w:qFormat/>
    <w:rsid w:val="007E0E1A"/>
    <w:rPr>
      <w:b/>
      <w:bCs/>
    </w:rPr>
  </w:style>
  <w:style w:type="character" w:styleId="Enfasicorsivo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Paragrafoelenco">
    <w:name w:val="List Paragraph"/>
    <w:basedOn w:val="Normale"/>
    <w:uiPriority w:val="34"/>
    <w:qFormat/>
    <w:rsid w:val="007E0E1A"/>
    <w:pPr>
      <w:ind w:left="720"/>
    </w:pPr>
  </w:style>
  <w:style w:type="paragraph" w:styleId="Citazione">
    <w:name w:val="Quote"/>
    <w:basedOn w:val="Normale"/>
    <w:next w:val="Normale"/>
    <w:link w:val="CitazioneCarattere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itazioneCarattere">
    <w:name w:val="Citazione Carattere"/>
    <w:link w:val="Citazione"/>
    <w:uiPriority w:val="99"/>
    <w:rsid w:val="007E0E1A"/>
    <w:rPr>
      <w:i/>
      <w:iCs/>
    </w:rPr>
  </w:style>
  <w:style w:type="character" w:styleId="Enfasidelicata">
    <w:name w:val="Subtle Emphasis"/>
    <w:uiPriority w:val="99"/>
    <w:qFormat/>
    <w:rsid w:val="007E0E1A"/>
    <w:rPr>
      <w:i/>
      <w:iCs/>
    </w:rPr>
  </w:style>
  <w:style w:type="character" w:styleId="Riferimentodelicato">
    <w:name w:val="Subtle Reference"/>
    <w:uiPriority w:val="99"/>
    <w:qFormat/>
    <w:rsid w:val="007E0E1A"/>
    <w:rPr>
      <w:smallCaps/>
    </w:rPr>
  </w:style>
  <w:style w:type="character" w:styleId="Titolodellibro">
    <w:name w:val="Book Title"/>
    <w:uiPriority w:val="99"/>
    <w:qFormat/>
    <w:rsid w:val="007E0E1A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99"/>
    <w:qFormat/>
    <w:rsid w:val="007E0E1A"/>
    <w:pPr>
      <w:outlineLvl w:val="9"/>
    </w:pPr>
    <w:rPr>
      <w:lang w:eastAsia="en-US"/>
    </w:rPr>
  </w:style>
  <w:style w:type="paragraph" w:customStyle="1" w:styleId="1">
    <w:name w:val="Επικεφαλίδα ΠΠ1"/>
    <w:basedOn w:val="Titolo1"/>
    <w:next w:val="Normale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Titolo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Titolo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Titolo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Titolo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Normale"/>
    <w:next w:val="Normale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Grigliatabella">
    <w:name w:val="Table Grid"/>
    <w:basedOn w:val="Tabellanormale"/>
    <w:uiPriority w:val="59"/>
    <w:rsid w:val="002E223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Intestazione">
    <w:name w:val="header"/>
    <w:basedOn w:val="Normale"/>
    <w:link w:val="IntestazioneCarattere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link w:val="Intestazione"/>
    <w:uiPriority w:val="99"/>
    <w:rsid w:val="003E7F06"/>
    <w:rPr>
      <w:rFonts w:eastAsia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link w:val="Pidipagina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5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655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150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528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25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899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592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861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61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ADFAF-AC67-4BED-9FCF-FE8B860CB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1781</Characters>
  <Application>Microsoft Office Word</Application>
  <DocSecurity>0</DocSecurity>
  <Lines>14</Lines>
  <Paragraphs>4</Paragraphs>
  <ScaleCrop>false</ScaleCrop>
  <HeadingPairs>
    <vt:vector size="6" baseType="variant">
      <vt:variant>
        <vt:lpstr>Τίτλος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Università di Napoli Federico II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mexx</cp:lastModifiedBy>
  <cp:revision>2</cp:revision>
  <cp:lastPrinted>2012-01-10T12:02:00Z</cp:lastPrinted>
  <dcterms:created xsi:type="dcterms:W3CDTF">2016-11-23T13:59:00Z</dcterms:created>
  <dcterms:modified xsi:type="dcterms:W3CDTF">2016-11-23T13:59:00Z</dcterms:modified>
</cp:coreProperties>
</file>