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4E712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4E7122" w:rsidRDefault="004E7122" w:rsidP="004E7122">
            <w:pPr>
              <w:rPr>
                <w:b/>
                <w:lang w:val="el-GR"/>
              </w:rPr>
            </w:pPr>
            <w:r w:rsidRPr="004E7122">
              <w:rPr>
                <w:lang w:val="el-GR"/>
              </w:rPr>
              <w:t xml:space="preserve">Ενεργειακά πρότυπα </w:t>
            </w:r>
            <w:r>
              <w:rPr>
                <w:lang w:val="el-GR"/>
              </w:rPr>
              <w:t>και ο</w:t>
            </w:r>
            <w:r w:rsidRPr="004E7122">
              <w:rPr>
                <w:lang w:val="el-GR"/>
              </w:rPr>
              <w:t>φέλη από την εφαρμογή Συστημάτων Διαχείρισης Ενέργειας</w:t>
            </w:r>
            <w:r>
              <w:rPr>
                <w:lang w:val="el-GR"/>
              </w:rPr>
              <w:t xml:space="preserve"> (ΣΔΕ)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3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16 / 18</w:t>
            </w:r>
          </w:p>
        </w:tc>
      </w:tr>
      <w:tr w:rsidR="00AC641D" w:rsidRPr="004E712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E7122" w:rsidRDefault="004E7122" w:rsidP="004E7122">
            <w:pPr>
              <w:rPr>
                <w:lang w:val="el-GR"/>
              </w:rPr>
            </w:pPr>
            <w:r>
              <w:rPr>
                <w:lang w:val="el-GR"/>
              </w:rPr>
              <w:t>ενεργειακά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πρότυπα</w:t>
            </w:r>
            <w:r w:rsidR="000E245E" w:rsidRPr="004E7122">
              <w:rPr>
                <w:lang w:val="el-GR"/>
              </w:rPr>
              <w:t xml:space="preserve">, </w:t>
            </w:r>
            <w:r>
              <w:rPr>
                <w:lang w:val="el-GR"/>
              </w:rPr>
              <w:t>οφέλη εφαρμογής ΣΔΕ</w:t>
            </w:r>
          </w:p>
        </w:tc>
      </w:tr>
      <w:tr w:rsidR="00AC641D" w:rsidRPr="004E7122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4E7122" w:rsidRDefault="004E7122" w:rsidP="000E245E">
            <w:pPr>
              <w:pStyle w:val="a5"/>
              <w:numPr>
                <w:ilvl w:val="0"/>
                <w:numId w:val="7"/>
              </w:num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γνώσης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διάφορα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διαθέσιμα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ενεργειακά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πρότυπα</w:t>
            </w:r>
          </w:p>
          <w:p w:rsidR="000E245E" w:rsidRPr="004E7122" w:rsidRDefault="004E7122" w:rsidP="000E245E">
            <w:pPr>
              <w:pStyle w:val="a5"/>
              <w:numPr>
                <w:ilvl w:val="0"/>
                <w:numId w:val="7"/>
              </w:numPr>
              <w:rPr>
                <w:lang w:val="el-GR"/>
              </w:rPr>
            </w:pPr>
            <w:r>
              <w:rPr>
                <w:lang w:val="el-GR"/>
              </w:rPr>
              <w:t>Εισαγωγή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προτύπου</w:t>
            </w:r>
            <w:r w:rsidRPr="004E7122">
              <w:rPr>
                <w:lang w:val="el-GR"/>
              </w:rPr>
              <w:t xml:space="preserve"> </w:t>
            </w:r>
            <w:r w:rsidR="000E245E">
              <w:t>ISO</w:t>
            </w:r>
            <w:r w:rsidR="000E245E" w:rsidRPr="004E7122">
              <w:rPr>
                <w:lang w:val="el-GR"/>
              </w:rPr>
              <w:t xml:space="preserve"> 50001 </w:t>
            </w:r>
            <w:r>
              <w:rPr>
                <w:lang w:val="el-GR"/>
              </w:rPr>
              <w:t>και των απαιτήσεών του</w:t>
            </w:r>
            <w:r w:rsidR="000E245E" w:rsidRPr="004E7122">
              <w:rPr>
                <w:lang w:val="el-GR"/>
              </w:rPr>
              <w:t>.</w:t>
            </w:r>
          </w:p>
          <w:p w:rsidR="000E245E" w:rsidRPr="004E7122" w:rsidRDefault="004E7122" w:rsidP="004E7122">
            <w:pPr>
              <w:pStyle w:val="a5"/>
              <w:numPr>
                <w:ilvl w:val="0"/>
                <w:numId w:val="7"/>
              </w:numPr>
              <w:rPr>
                <w:lang w:val="el-GR"/>
              </w:rPr>
            </w:pPr>
            <w:r>
              <w:rPr>
                <w:lang w:val="el-GR"/>
              </w:rPr>
              <w:t>Ανάδειξη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σκοπού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οφελών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εφαρμογής ΣΔΕ</w:t>
            </w:r>
          </w:p>
        </w:tc>
      </w:tr>
      <w:tr w:rsidR="004A61F2" w:rsidRPr="004E7122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E7122" w:rsidRDefault="004E7122" w:rsidP="004E7122">
            <w:r>
              <w:rPr>
                <w:lang w:val="el-GR"/>
              </w:rPr>
              <w:t>Οι εκπαιδευόμενοι θα</w:t>
            </w:r>
            <w:r>
              <w:t>:</w:t>
            </w:r>
          </w:p>
          <w:p w:rsidR="006C5322" w:rsidRPr="004E7122" w:rsidRDefault="004E7122" w:rsidP="004E7122">
            <w:pPr>
              <w:pStyle w:val="a5"/>
              <w:numPr>
                <w:ilvl w:val="0"/>
                <w:numId w:val="10"/>
              </w:numPr>
              <w:ind w:left="351"/>
              <w:rPr>
                <w:lang w:val="el-GR"/>
              </w:rPr>
            </w:pPr>
            <w:r w:rsidRPr="004E7122">
              <w:rPr>
                <w:lang w:val="el-GR"/>
              </w:rPr>
              <w:t xml:space="preserve">Αποκτήσουν γνώση για τα διάφορα </w:t>
            </w:r>
            <w:r w:rsidR="000E245E" w:rsidRPr="004E7122">
              <w:rPr>
                <w:lang w:val="el-GR"/>
              </w:rPr>
              <w:t xml:space="preserve"> </w:t>
            </w:r>
            <w:r w:rsidRPr="004E7122">
              <w:rPr>
                <w:lang w:val="el-GR"/>
              </w:rPr>
              <w:t>διαθέσιμα ενεργειακά πρότυπα</w:t>
            </w:r>
          </w:p>
          <w:p w:rsidR="000E245E" w:rsidRPr="004E7122" w:rsidRDefault="004E7122" w:rsidP="004E7122">
            <w:pPr>
              <w:pStyle w:val="a5"/>
              <w:numPr>
                <w:ilvl w:val="0"/>
                <w:numId w:val="10"/>
              </w:numPr>
              <w:ind w:left="351"/>
              <w:rPr>
                <w:lang w:val="el-GR"/>
              </w:rPr>
            </w:pPr>
            <w:r w:rsidRPr="004E7122">
              <w:rPr>
                <w:lang w:val="el-GR"/>
              </w:rPr>
              <w:t xml:space="preserve">Θα εξοικειωθούν με πρότυπο </w:t>
            </w:r>
            <w:r>
              <w:t>ISO</w:t>
            </w:r>
            <w:r w:rsidRPr="004E7122">
              <w:rPr>
                <w:lang w:val="el-GR"/>
              </w:rPr>
              <w:t xml:space="preserve"> 50001 και τις απαιτήσεις του</w:t>
            </w:r>
          </w:p>
          <w:p w:rsidR="000E245E" w:rsidRPr="004E7122" w:rsidRDefault="004E7122" w:rsidP="004E7122">
            <w:pPr>
              <w:pStyle w:val="a5"/>
              <w:numPr>
                <w:ilvl w:val="0"/>
                <w:numId w:val="10"/>
              </w:numPr>
              <w:ind w:left="351"/>
              <w:rPr>
                <w:lang w:val="el-GR"/>
              </w:rPr>
            </w:pPr>
            <w:r w:rsidRPr="004E7122">
              <w:rPr>
                <w:lang w:val="el-GR"/>
              </w:rPr>
              <w:t xml:space="preserve">Αποκτήσουν γνώση για </w:t>
            </w:r>
            <w:r>
              <w:rPr>
                <w:lang w:val="el-GR"/>
              </w:rPr>
              <w:t>το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σκοπό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οφέλη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εφαρμογής ΣΔΕ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4E7122" w:rsidRPr="006D425B" w:rsidRDefault="004E7122" w:rsidP="004E7122">
            <w:pPr>
              <w:rPr>
                <w:b/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  <w:r w:rsidRPr="006D425B">
              <w:rPr>
                <w:b/>
                <w:lang w:val="el-GR"/>
              </w:rPr>
              <w:t xml:space="preserve"> </w:t>
            </w:r>
          </w:p>
          <w:p w:rsidR="006C5322" w:rsidRPr="004E7122" w:rsidRDefault="006C5322" w:rsidP="008A1B92">
            <w:pPr>
              <w:rPr>
                <w:b/>
                <w:lang w:val="el-GR"/>
              </w:rPr>
            </w:pPr>
          </w:p>
          <w:p w:rsidR="008A1B92" w:rsidRPr="004E7122" w:rsidRDefault="004E7122" w:rsidP="008A1B9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Έγγραφα</w:t>
            </w:r>
            <w:r w:rsidR="006C5322" w:rsidRPr="004E7122">
              <w:rPr>
                <w:b/>
                <w:lang w:val="el-GR"/>
              </w:rPr>
              <w:t>:</w:t>
            </w:r>
          </w:p>
          <w:p w:rsidR="000E245E" w:rsidRPr="000E245E" w:rsidRDefault="003E2B80" w:rsidP="000E245E">
            <w:pPr>
              <w:pStyle w:val="a5"/>
              <w:numPr>
                <w:ilvl w:val="0"/>
                <w:numId w:val="8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5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Win the energy challenge with ISO 50001, ISBN 978-92-67-10552-9 International Organization for Standardization, Switzerland</w:t>
              </w:r>
            </w:hyperlink>
          </w:p>
          <w:p w:rsidR="006C5322" w:rsidRPr="006C5322" w:rsidRDefault="003E2B80" w:rsidP="008A1B92">
            <w:pPr>
              <w:pStyle w:val="a5"/>
              <w:numPr>
                <w:ilvl w:val="0"/>
                <w:numId w:val="8"/>
              </w:numPr>
            </w:pPr>
            <w:hyperlink r:id="rId6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DIN EN 16001: Energy Management Systems in Practice. A Guide for Companies and Organisations’ (2010): 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4E7122" w:rsidP="006C5322">
            <w:pPr>
              <w:rPr>
                <w:b/>
              </w:rPr>
            </w:pPr>
            <w:r>
              <w:rPr>
                <w:b/>
                <w:lang w:val="el-GR"/>
              </w:rPr>
              <w:t>Έγγραφα</w:t>
            </w:r>
            <w:r w:rsidR="006C5322">
              <w:rPr>
                <w:b/>
              </w:rPr>
              <w:t>:</w:t>
            </w:r>
          </w:p>
          <w:p w:rsidR="000E245E" w:rsidRPr="000E245E" w:rsidRDefault="003E2B80" w:rsidP="000E245E">
            <w:pPr>
              <w:pStyle w:val="a5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7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Dynamic Adjustment of Eco‐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labeling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Schemes and Consumer Choice – the Revision of the EU Energy 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lastRenderedPageBreak/>
                <w:t>Label as a Missed Opportunity?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>ARTICLE in BUSINESS STRATEGY AND THE ENVIRONMENT · JANUARY 2012 Impact Factor: 2.88 · DOI: 10.1002/bse.722</w:t>
              </w:r>
            </w:hyperlink>
          </w:p>
          <w:p w:rsidR="000E245E" w:rsidRDefault="003E2B80" w:rsidP="000E245E">
            <w:pPr>
              <w:pStyle w:val="a5"/>
              <w:numPr>
                <w:ilvl w:val="0"/>
                <w:numId w:val="9"/>
              </w:numPr>
            </w:pPr>
            <w:hyperlink r:id="rId8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Management Systems: from EN 16001 to ISO 50001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Stefano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Duglio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Department of Commodity Science - Faculty of Business and Economics, Turin, Italy</w:t>
              </w:r>
            </w:hyperlink>
          </w:p>
          <w:p w:rsidR="006C5322" w:rsidRDefault="006C532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4E712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ΠΑρουσίαση</w:t>
            </w:r>
            <w:proofErr w:type="spellEnd"/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0E245E" w:rsidRPr="000E245E" w:rsidRDefault="003E2B80" w:rsidP="000E245E">
            <w:pPr>
              <w:pStyle w:val="a5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9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and Climate Change Strategy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Maria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da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GraçaCarvalhoECOS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2011</w:t>
              </w:r>
            </w:hyperlink>
            <w:bookmarkStart w:id="0" w:name="_GoBack"/>
            <w:bookmarkEnd w:id="0"/>
          </w:p>
          <w:p w:rsidR="006C5322" w:rsidRPr="006C5322" w:rsidRDefault="006C5322" w:rsidP="006C532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4E7122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4E7122" w:rsidRDefault="004E7122" w:rsidP="004E7122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κληθούν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γράψουν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έκθεση</w:t>
            </w:r>
            <w:r w:rsidRPr="004E7122">
              <w:rPr>
                <w:lang w:val="el-GR"/>
              </w:rPr>
              <w:t xml:space="preserve">  </w:t>
            </w:r>
            <w:r w:rsidRPr="00345BA8">
              <w:rPr>
                <w:lang w:val="el-GR"/>
              </w:rPr>
              <w:t>σχετικά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με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τις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διάφορες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οδηγίες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και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τα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πρ</w:t>
            </w:r>
            <w:r>
              <w:rPr>
                <w:lang w:val="el-GR"/>
              </w:rPr>
              <w:t>ότυπα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παρουσιάζονται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αυτή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ενότητα</w:t>
            </w:r>
            <w:r w:rsidRPr="004E7122">
              <w:rPr>
                <w:lang w:val="el-GR"/>
              </w:rPr>
              <w:t xml:space="preserve">; </w:t>
            </w:r>
            <w:r>
              <w:rPr>
                <w:lang w:val="el-GR"/>
              </w:rPr>
              <w:t>την</w:t>
            </w:r>
            <w:r w:rsidRPr="004E7122"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εφαρμοσιμότητα</w:t>
            </w:r>
            <w:proofErr w:type="spellEnd"/>
            <w:r w:rsidRPr="004E7122">
              <w:rPr>
                <w:lang w:val="el-GR"/>
              </w:rPr>
              <w:t xml:space="preserve">, </w:t>
            </w:r>
            <w:r w:rsidRPr="00345BA8">
              <w:rPr>
                <w:lang w:val="el-GR"/>
              </w:rPr>
              <w:t>τα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πλεονεκτήματα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και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τα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μειονεκτήματα</w:t>
            </w:r>
            <w:r w:rsidRPr="004E7122">
              <w:rPr>
                <w:lang w:val="el-GR"/>
              </w:rPr>
              <w:t xml:space="preserve">, </w:t>
            </w:r>
            <w:r>
              <w:rPr>
                <w:lang w:val="el-GR"/>
              </w:rPr>
              <w:t>τη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συμπληρωματικότητα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και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τις</w:t>
            </w:r>
            <w:r w:rsidRPr="004E7122">
              <w:rPr>
                <w:lang w:val="el-GR"/>
              </w:rPr>
              <w:t xml:space="preserve"> </w:t>
            </w:r>
            <w:r w:rsidRPr="00345BA8">
              <w:rPr>
                <w:lang w:val="el-GR"/>
              </w:rPr>
              <w:t>διαφορές</w:t>
            </w:r>
            <w:r w:rsidRPr="004E712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τους.</w:t>
            </w:r>
          </w:p>
        </w:tc>
      </w:tr>
      <w:tr w:rsidR="00064A21" w:rsidRPr="004E7122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4E7122" w:rsidRDefault="004E7122" w:rsidP="004E712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AE75E0" w:rsidRPr="004E7122" w:rsidRDefault="004E7122" w:rsidP="004E7122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Έχουν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μία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επισκόπηση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των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διαφόρων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προτύπων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που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περιγράφηκαν</w:t>
            </w:r>
          </w:p>
          <w:p w:rsidR="000E245E" w:rsidRPr="004E7122" w:rsidRDefault="004E7122" w:rsidP="004E7122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Κατανοούν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τα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οφέλη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εφαρμογής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ενός</w:t>
            </w:r>
            <w:r w:rsidRPr="004E7122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ΣΔΕ</w:t>
            </w:r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4E7122" w:rsidP="004E712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216F4"/>
    <w:multiLevelType w:val="hybridMultilevel"/>
    <w:tmpl w:val="975AF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743D5"/>
    <w:multiLevelType w:val="hybridMultilevel"/>
    <w:tmpl w:val="EAC646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C95F75"/>
    <w:multiLevelType w:val="hybridMultilevel"/>
    <w:tmpl w:val="AF8E659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BC70D26"/>
    <w:multiLevelType w:val="hybridMultilevel"/>
    <w:tmpl w:val="600C4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6D3C56"/>
    <w:multiLevelType w:val="hybridMultilevel"/>
    <w:tmpl w:val="C124F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53CC"/>
    <w:rsid w:val="000E245E"/>
    <w:rsid w:val="00102854"/>
    <w:rsid w:val="00104E02"/>
    <w:rsid w:val="002B191C"/>
    <w:rsid w:val="00325400"/>
    <w:rsid w:val="00356F53"/>
    <w:rsid w:val="003B1BE2"/>
    <w:rsid w:val="003E2B80"/>
    <w:rsid w:val="00485521"/>
    <w:rsid w:val="00487A42"/>
    <w:rsid w:val="004A61F2"/>
    <w:rsid w:val="004B3290"/>
    <w:rsid w:val="004B4A0C"/>
    <w:rsid w:val="004E7122"/>
    <w:rsid w:val="00537FA7"/>
    <w:rsid w:val="00542747"/>
    <w:rsid w:val="005B19D9"/>
    <w:rsid w:val="006A7283"/>
    <w:rsid w:val="006C5322"/>
    <w:rsid w:val="006D62CC"/>
    <w:rsid w:val="0077183D"/>
    <w:rsid w:val="007E0AB6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6C532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2?preview=%5B4.2.027%5D+from_EN16001_to_ISO500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2?preview=%5B4.2.026%5D+A26_Heinzle_Wuestenhagen_BSE_2012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2?preview=%5B4.2.025%5D+401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ropbox.com/home/EPOQUE%20project/epoque_o5/Course%20IV/Module%202?preview=%5B4.2.024%5D+iso_50001_energy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2?preview=%5B4.2.028%5D+Novisad_Presentation_-_4_Julho_2011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5</cp:revision>
  <dcterms:created xsi:type="dcterms:W3CDTF">2016-03-28T12:20:00Z</dcterms:created>
  <dcterms:modified xsi:type="dcterms:W3CDTF">2016-08-05T09:32:00Z</dcterms:modified>
</cp:coreProperties>
</file>